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1292A" w14:textId="77777777" w:rsidR="009B1C3F" w:rsidRPr="00B13FF6" w:rsidRDefault="009B1C3F" w:rsidP="00E46A14">
      <w:bookmarkStart w:id="0" w:name="_GoBack"/>
      <w:bookmarkEnd w:id="0"/>
    </w:p>
    <w:tbl>
      <w:tblPr>
        <w:tblW w:w="0" w:type="auto"/>
        <w:tblCellMar>
          <w:left w:w="99" w:type="dxa"/>
          <w:right w:w="99" w:type="dxa"/>
        </w:tblCellMar>
        <w:tblLook w:val="0000" w:firstRow="0" w:lastRow="0" w:firstColumn="0" w:lastColumn="0" w:noHBand="0" w:noVBand="0"/>
      </w:tblPr>
      <w:tblGrid>
        <w:gridCol w:w="8504"/>
      </w:tblGrid>
      <w:tr w:rsidR="009B1C3F" w:rsidRPr="00B13FF6" w14:paraId="53772E61" w14:textId="77777777" w:rsidTr="0091729C">
        <w:trPr>
          <w:trHeight w:val="1701"/>
        </w:trPr>
        <w:tc>
          <w:tcPr>
            <w:tcW w:w="9268" w:type="dxa"/>
            <w:vAlign w:val="center"/>
          </w:tcPr>
          <w:p w14:paraId="3EB5071A" w14:textId="77777777" w:rsidR="009B1C3F" w:rsidRPr="009D555D" w:rsidRDefault="009B1C3F" w:rsidP="00E46A14">
            <w:pPr>
              <w:pStyle w:val="a4"/>
            </w:pPr>
          </w:p>
          <w:p w14:paraId="41DE37ED" w14:textId="3F2D87A9" w:rsidR="009B1C3F" w:rsidRPr="00F253A1" w:rsidRDefault="000D5D81" w:rsidP="00E46A14">
            <w:pPr>
              <w:pStyle w:val="a4"/>
              <w:ind w:firstLine="241"/>
              <w:rPr>
                <w:sz w:val="36"/>
                <w:szCs w:val="36"/>
              </w:rPr>
            </w:pPr>
            <w:r w:rsidRPr="00F253A1">
              <w:rPr>
                <w:rFonts w:hint="eastAsia"/>
                <w:sz w:val="36"/>
                <w:szCs w:val="36"/>
              </w:rPr>
              <w:t>〇〇〇〇病院</w:t>
            </w:r>
          </w:p>
          <w:p w14:paraId="16A3479D" w14:textId="12CCEA51" w:rsidR="00FF4BD7" w:rsidRPr="009D555D" w:rsidRDefault="00FF4BD7" w:rsidP="00E46A14">
            <w:pPr>
              <w:pStyle w:val="a4"/>
              <w:ind w:firstLine="241"/>
            </w:pPr>
            <w:r w:rsidRPr="00F253A1">
              <w:rPr>
                <w:rFonts w:hint="eastAsia"/>
                <w:sz w:val="36"/>
                <w:szCs w:val="36"/>
              </w:rPr>
              <w:t>ヒト細胞原料等の採取に関する標準業務手順書</w:t>
            </w:r>
          </w:p>
          <w:p w14:paraId="47AFF559" w14:textId="77777777" w:rsidR="009B1C3F" w:rsidRPr="00E92A8C" w:rsidRDefault="009B1C3F" w:rsidP="00E46A14">
            <w:pPr>
              <w:pStyle w:val="a4"/>
            </w:pPr>
          </w:p>
          <w:p w14:paraId="446435F7" w14:textId="77777777" w:rsidR="009B1C3F" w:rsidRPr="00B13FF6" w:rsidRDefault="009B1C3F" w:rsidP="00E46A14">
            <w:pPr>
              <w:pStyle w:val="a4"/>
            </w:pPr>
          </w:p>
        </w:tc>
      </w:tr>
    </w:tbl>
    <w:p w14:paraId="1E3B1D6D" w14:textId="4F16C2B5" w:rsidR="009B1C3F" w:rsidRPr="00B13FF6" w:rsidRDefault="009B1C3F" w:rsidP="00E46A14">
      <w:r w:rsidRPr="00B13FF6">
        <w:t>文書番号.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726"/>
        <w:gridCol w:w="1402"/>
        <w:gridCol w:w="3131"/>
      </w:tblGrid>
      <w:tr w:rsidR="009B1C3F" w:rsidRPr="00B13FF6" w14:paraId="4740052B" w14:textId="77777777" w:rsidTr="0091729C">
        <w:trPr>
          <w:trHeight w:val="639"/>
        </w:trPr>
        <w:tc>
          <w:tcPr>
            <w:tcW w:w="1242" w:type="dxa"/>
            <w:shd w:val="clear" w:color="auto" w:fill="C6D9F1"/>
            <w:vAlign w:val="center"/>
          </w:tcPr>
          <w:p w14:paraId="5CE49E6F" w14:textId="77777777" w:rsidR="009B1C3F" w:rsidRPr="00B13FF6" w:rsidRDefault="009B1C3F" w:rsidP="00E46A14">
            <w:pPr>
              <w:rPr>
                <w:lang w:val="de-DE"/>
              </w:rPr>
            </w:pPr>
            <w:r w:rsidRPr="00B13FF6">
              <w:rPr>
                <w:lang w:val="de-DE"/>
              </w:rPr>
              <w:t>Version</w:t>
            </w:r>
          </w:p>
        </w:tc>
        <w:tc>
          <w:tcPr>
            <w:tcW w:w="2835" w:type="dxa"/>
            <w:shd w:val="clear" w:color="auto" w:fill="C6D9F1"/>
            <w:vAlign w:val="center"/>
          </w:tcPr>
          <w:p w14:paraId="499EFF3C" w14:textId="77777777" w:rsidR="009B1C3F" w:rsidRPr="00B13FF6" w:rsidRDefault="009B1C3F" w:rsidP="00E46A14">
            <w:pPr>
              <w:rPr>
                <w:lang w:val="de-DE"/>
              </w:rPr>
            </w:pPr>
            <w:r w:rsidRPr="00B13FF6">
              <w:rPr>
                <w:lang w:val="de-DE"/>
              </w:rPr>
              <w:t>施行日</w:t>
            </w:r>
          </w:p>
        </w:tc>
        <w:tc>
          <w:tcPr>
            <w:tcW w:w="1418" w:type="dxa"/>
            <w:shd w:val="clear" w:color="auto" w:fill="C6D9F1"/>
            <w:vAlign w:val="center"/>
          </w:tcPr>
          <w:p w14:paraId="73B284C0" w14:textId="77777777" w:rsidR="009B1C3F" w:rsidRPr="00B13FF6" w:rsidRDefault="009B1C3F" w:rsidP="00E46A14">
            <w:pPr>
              <w:rPr>
                <w:lang w:val="de-DE"/>
              </w:rPr>
            </w:pPr>
            <w:r w:rsidRPr="00B13FF6">
              <w:rPr>
                <w:lang w:val="de-DE"/>
              </w:rPr>
              <w:t>Version</w:t>
            </w:r>
          </w:p>
        </w:tc>
        <w:tc>
          <w:tcPr>
            <w:tcW w:w="3260" w:type="dxa"/>
            <w:shd w:val="clear" w:color="auto" w:fill="C6D9F1"/>
            <w:vAlign w:val="center"/>
          </w:tcPr>
          <w:p w14:paraId="229B9F6E" w14:textId="77777777" w:rsidR="009B1C3F" w:rsidRPr="00B13FF6" w:rsidRDefault="009B1C3F" w:rsidP="00E46A14">
            <w:pPr>
              <w:rPr>
                <w:lang w:val="de-DE"/>
              </w:rPr>
            </w:pPr>
            <w:r w:rsidRPr="00B13FF6">
              <w:rPr>
                <w:lang w:val="de-DE"/>
              </w:rPr>
              <w:t>施行日</w:t>
            </w:r>
          </w:p>
        </w:tc>
      </w:tr>
      <w:tr w:rsidR="009B1C3F" w:rsidRPr="00B13FF6" w14:paraId="23DD6758" w14:textId="77777777" w:rsidTr="0091729C">
        <w:trPr>
          <w:trHeight w:val="760"/>
        </w:trPr>
        <w:tc>
          <w:tcPr>
            <w:tcW w:w="1242" w:type="dxa"/>
            <w:shd w:val="clear" w:color="auto" w:fill="auto"/>
            <w:vAlign w:val="center"/>
          </w:tcPr>
          <w:p w14:paraId="7E132406" w14:textId="2B8DAF0E" w:rsidR="009B1C3F" w:rsidRPr="00B13FF6" w:rsidRDefault="009B1C3F" w:rsidP="00E46A14">
            <w:pPr>
              <w:rPr>
                <w:lang w:val="de-DE"/>
              </w:rPr>
            </w:pPr>
          </w:p>
        </w:tc>
        <w:tc>
          <w:tcPr>
            <w:tcW w:w="2835" w:type="dxa"/>
            <w:shd w:val="clear" w:color="auto" w:fill="auto"/>
            <w:vAlign w:val="center"/>
          </w:tcPr>
          <w:p w14:paraId="3F59FF7A" w14:textId="170C549D" w:rsidR="009B1C3F" w:rsidRPr="00B13FF6" w:rsidRDefault="009B1C3F" w:rsidP="00F253A1">
            <w:pPr>
              <w:rPr>
                <w:lang w:val="de-DE"/>
              </w:rPr>
            </w:pPr>
            <w:r w:rsidRPr="00B13FF6">
              <w:rPr>
                <w:lang w:val="de-DE"/>
              </w:rPr>
              <w:t>年</w:t>
            </w:r>
            <w:r>
              <w:rPr>
                <w:rFonts w:hint="eastAsia"/>
                <w:lang w:val="de-DE"/>
              </w:rPr>
              <w:t xml:space="preserve"> </w:t>
            </w:r>
            <w:r>
              <w:rPr>
                <w:lang w:val="de-DE"/>
              </w:rPr>
              <w:t xml:space="preserve"> </w:t>
            </w:r>
            <w:r w:rsidRPr="00B13FF6">
              <w:rPr>
                <w:lang w:val="de-DE"/>
              </w:rPr>
              <w:t>月</w:t>
            </w:r>
            <w:r>
              <w:rPr>
                <w:rFonts w:hint="eastAsia"/>
                <w:lang w:val="de-DE"/>
              </w:rPr>
              <w:t xml:space="preserve">　</w:t>
            </w:r>
            <w:r w:rsidRPr="00B13FF6">
              <w:rPr>
                <w:lang w:val="de-DE"/>
              </w:rPr>
              <w:t>日</w:t>
            </w:r>
          </w:p>
        </w:tc>
        <w:tc>
          <w:tcPr>
            <w:tcW w:w="1418" w:type="dxa"/>
            <w:shd w:val="clear" w:color="auto" w:fill="auto"/>
            <w:vAlign w:val="center"/>
          </w:tcPr>
          <w:p w14:paraId="7AAACA8D" w14:textId="77777777" w:rsidR="009B1C3F" w:rsidRPr="00B13FF6" w:rsidRDefault="009B1C3F" w:rsidP="00E46A14">
            <w:pPr>
              <w:rPr>
                <w:lang w:val="de-DE"/>
              </w:rPr>
            </w:pPr>
          </w:p>
        </w:tc>
        <w:tc>
          <w:tcPr>
            <w:tcW w:w="3260" w:type="dxa"/>
            <w:shd w:val="clear" w:color="auto" w:fill="auto"/>
            <w:vAlign w:val="center"/>
          </w:tcPr>
          <w:p w14:paraId="05297E42" w14:textId="77777777" w:rsidR="009B1C3F" w:rsidRPr="00B13FF6" w:rsidRDefault="009B1C3F" w:rsidP="00E46A14">
            <w:pPr>
              <w:rPr>
                <w:lang w:val="de-DE"/>
              </w:rPr>
            </w:pPr>
          </w:p>
        </w:tc>
      </w:tr>
      <w:tr w:rsidR="009B1C3F" w:rsidRPr="00B13FF6" w14:paraId="5DC592EF" w14:textId="77777777" w:rsidTr="0091729C">
        <w:trPr>
          <w:trHeight w:val="760"/>
        </w:trPr>
        <w:tc>
          <w:tcPr>
            <w:tcW w:w="1242" w:type="dxa"/>
            <w:shd w:val="clear" w:color="auto" w:fill="auto"/>
            <w:vAlign w:val="center"/>
          </w:tcPr>
          <w:p w14:paraId="7FD26BBD" w14:textId="77777777" w:rsidR="009B1C3F" w:rsidRPr="00B13FF6" w:rsidRDefault="009B1C3F" w:rsidP="00E46A14">
            <w:pPr>
              <w:rPr>
                <w:lang w:val="de-DE"/>
              </w:rPr>
            </w:pPr>
          </w:p>
        </w:tc>
        <w:tc>
          <w:tcPr>
            <w:tcW w:w="2835" w:type="dxa"/>
            <w:shd w:val="clear" w:color="auto" w:fill="auto"/>
            <w:vAlign w:val="center"/>
          </w:tcPr>
          <w:p w14:paraId="467C2A85" w14:textId="77777777" w:rsidR="009B1C3F" w:rsidRPr="00B13FF6" w:rsidRDefault="009B1C3F" w:rsidP="00E46A14">
            <w:pPr>
              <w:rPr>
                <w:lang w:val="de-DE"/>
              </w:rPr>
            </w:pPr>
          </w:p>
        </w:tc>
        <w:tc>
          <w:tcPr>
            <w:tcW w:w="1418" w:type="dxa"/>
            <w:shd w:val="clear" w:color="auto" w:fill="auto"/>
            <w:vAlign w:val="center"/>
          </w:tcPr>
          <w:p w14:paraId="247809B5" w14:textId="77777777" w:rsidR="009B1C3F" w:rsidRPr="00B13FF6" w:rsidRDefault="009B1C3F" w:rsidP="00E46A14">
            <w:pPr>
              <w:rPr>
                <w:lang w:val="de-DE"/>
              </w:rPr>
            </w:pPr>
          </w:p>
        </w:tc>
        <w:tc>
          <w:tcPr>
            <w:tcW w:w="3260" w:type="dxa"/>
            <w:shd w:val="clear" w:color="auto" w:fill="auto"/>
            <w:vAlign w:val="center"/>
          </w:tcPr>
          <w:p w14:paraId="2C1932FB" w14:textId="77777777" w:rsidR="009B1C3F" w:rsidRPr="00B13FF6" w:rsidRDefault="009B1C3F" w:rsidP="00E46A14">
            <w:pPr>
              <w:rPr>
                <w:lang w:val="de-DE"/>
              </w:rPr>
            </w:pPr>
          </w:p>
        </w:tc>
      </w:tr>
      <w:tr w:rsidR="009B1C3F" w:rsidRPr="00B13FF6" w14:paraId="0AD3B70B" w14:textId="77777777" w:rsidTr="0091729C">
        <w:trPr>
          <w:trHeight w:val="760"/>
        </w:trPr>
        <w:tc>
          <w:tcPr>
            <w:tcW w:w="1242" w:type="dxa"/>
            <w:shd w:val="clear" w:color="auto" w:fill="auto"/>
            <w:vAlign w:val="center"/>
          </w:tcPr>
          <w:p w14:paraId="7FA2CD29" w14:textId="77777777" w:rsidR="009B1C3F" w:rsidRPr="00A8040A" w:rsidRDefault="009B1C3F" w:rsidP="00E46A14">
            <w:pPr>
              <w:rPr>
                <w:lang w:val="de-DE"/>
              </w:rPr>
            </w:pPr>
          </w:p>
        </w:tc>
        <w:tc>
          <w:tcPr>
            <w:tcW w:w="2835" w:type="dxa"/>
            <w:shd w:val="clear" w:color="auto" w:fill="auto"/>
            <w:vAlign w:val="center"/>
          </w:tcPr>
          <w:p w14:paraId="23A5A524" w14:textId="77777777" w:rsidR="009B1C3F" w:rsidRPr="00A8040A" w:rsidRDefault="009B1C3F" w:rsidP="00E46A14">
            <w:pPr>
              <w:rPr>
                <w:lang w:val="de-DE"/>
              </w:rPr>
            </w:pPr>
          </w:p>
        </w:tc>
        <w:tc>
          <w:tcPr>
            <w:tcW w:w="1418" w:type="dxa"/>
            <w:shd w:val="clear" w:color="auto" w:fill="auto"/>
            <w:vAlign w:val="center"/>
          </w:tcPr>
          <w:p w14:paraId="24BD2AAD" w14:textId="77777777" w:rsidR="009B1C3F" w:rsidRPr="00A8040A" w:rsidRDefault="009B1C3F" w:rsidP="00E46A14">
            <w:pPr>
              <w:rPr>
                <w:lang w:val="de-DE"/>
              </w:rPr>
            </w:pPr>
          </w:p>
        </w:tc>
        <w:tc>
          <w:tcPr>
            <w:tcW w:w="3260" w:type="dxa"/>
            <w:shd w:val="clear" w:color="auto" w:fill="auto"/>
            <w:vAlign w:val="center"/>
          </w:tcPr>
          <w:p w14:paraId="081AE519" w14:textId="77777777" w:rsidR="009B1C3F" w:rsidRPr="00B13FF6" w:rsidRDefault="009B1C3F" w:rsidP="00E46A14">
            <w:pPr>
              <w:rPr>
                <w:lang w:val="de-DE"/>
              </w:rPr>
            </w:pPr>
          </w:p>
        </w:tc>
      </w:tr>
      <w:tr w:rsidR="009B1C3F" w:rsidRPr="00B13FF6" w14:paraId="3FBBC1F5" w14:textId="77777777" w:rsidTr="0091729C">
        <w:trPr>
          <w:trHeight w:val="760"/>
        </w:trPr>
        <w:tc>
          <w:tcPr>
            <w:tcW w:w="1242" w:type="dxa"/>
            <w:shd w:val="clear" w:color="auto" w:fill="auto"/>
            <w:vAlign w:val="center"/>
          </w:tcPr>
          <w:p w14:paraId="7721D4FE" w14:textId="77777777" w:rsidR="009B1C3F" w:rsidRPr="00B13FF6" w:rsidRDefault="009B1C3F" w:rsidP="00E46A14">
            <w:pPr>
              <w:rPr>
                <w:lang w:val="de-DE"/>
              </w:rPr>
            </w:pPr>
          </w:p>
        </w:tc>
        <w:tc>
          <w:tcPr>
            <w:tcW w:w="2835" w:type="dxa"/>
            <w:shd w:val="clear" w:color="auto" w:fill="auto"/>
            <w:vAlign w:val="center"/>
          </w:tcPr>
          <w:p w14:paraId="67F516B9" w14:textId="77777777" w:rsidR="009B1C3F" w:rsidRPr="00B13FF6" w:rsidRDefault="009B1C3F" w:rsidP="00E46A14">
            <w:pPr>
              <w:rPr>
                <w:lang w:val="de-DE"/>
              </w:rPr>
            </w:pPr>
          </w:p>
        </w:tc>
        <w:tc>
          <w:tcPr>
            <w:tcW w:w="1418" w:type="dxa"/>
            <w:shd w:val="clear" w:color="auto" w:fill="auto"/>
            <w:vAlign w:val="center"/>
          </w:tcPr>
          <w:p w14:paraId="40759A30" w14:textId="77777777" w:rsidR="009B1C3F" w:rsidRPr="00B13FF6" w:rsidRDefault="009B1C3F" w:rsidP="00E46A14">
            <w:pPr>
              <w:rPr>
                <w:lang w:val="de-DE"/>
              </w:rPr>
            </w:pPr>
          </w:p>
        </w:tc>
        <w:tc>
          <w:tcPr>
            <w:tcW w:w="3260" w:type="dxa"/>
            <w:shd w:val="clear" w:color="auto" w:fill="auto"/>
            <w:vAlign w:val="center"/>
          </w:tcPr>
          <w:p w14:paraId="7AA8FB40" w14:textId="77777777" w:rsidR="009B1C3F" w:rsidRPr="00B13FF6" w:rsidRDefault="009B1C3F" w:rsidP="00E46A14">
            <w:pPr>
              <w:rPr>
                <w:lang w:val="de-DE"/>
              </w:rPr>
            </w:pPr>
          </w:p>
        </w:tc>
      </w:tr>
    </w:tbl>
    <w:p w14:paraId="210CA9A6" w14:textId="77777777" w:rsidR="009B1C3F" w:rsidRPr="00B13FF6" w:rsidRDefault="009B1C3F" w:rsidP="00E46A14">
      <w:pPr>
        <w:rPr>
          <w:lang w:val="de-DE"/>
        </w:rPr>
      </w:pPr>
    </w:p>
    <w:p w14:paraId="7DD51061" w14:textId="77777777" w:rsidR="009B1C3F" w:rsidRPr="00B13FF6" w:rsidRDefault="009B1C3F" w:rsidP="00E46A14">
      <w:pPr>
        <w:rPr>
          <w:lang w:val="de-DE"/>
        </w:rPr>
      </w:pPr>
    </w:p>
    <w:p w14:paraId="71E25996" w14:textId="77777777" w:rsidR="009B1C3F" w:rsidRPr="00B13FF6" w:rsidRDefault="009B1C3F" w:rsidP="00E46A14">
      <w:pPr>
        <w:rPr>
          <w:lang w:val="de-DE"/>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3118"/>
        <w:gridCol w:w="1843"/>
        <w:gridCol w:w="2551"/>
      </w:tblGrid>
      <w:tr w:rsidR="009B1C3F" w:rsidRPr="00B13FF6" w14:paraId="1C1F6C01" w14:textId="77777777" w:rsidTr="000D5D81">
        <w:trPr>
          <w:cantSplit/>
          <w:trHeight w:hRule="exact" w:val="362"/>
        </w:trPr>
        <w:tc>
          <w:tcPr>
            <w:tcW w:w="988" w:type="dxa"/>
            <w:shd w:val="clear" w:color="auto" w:fill="D9D9D9"/>
            <w:vAlign w:val="center"/>
          </w:tcPr>
          <w:p w14:paraId="1393D58B" w14:textId="77777777" w:rsidR="009B1C3F" w:rsidRPr="00B13FF6" w:rsidRDefault="009B1C3F" w:rsidP="00E46A14">
            <w:pPr>
              <w:pStyle w:val="af"/>
              <w:ind w:firstLine="161"/>
            </w:pPr>
            <w:bookmarkStart w:id="1" w:name="_Toc496692307"/>
          </w:p>
        </w:tc>
        <w:tc>
          <w:tcPr>
            <w:tcW w:w="3118" w:type="dxa"/>
            <w:shd w:val="clear" w:color="auto" w:fill="D9D9D9"/>
            <w:vAlign w:val="center"/>
          </w:tcPr>
          <w:p w14:paraId="2973E753" w14:textId="77777777" w:rsidR="009B1C3F" w:rsidRPr="00B13FF6" w:rsidRDefault="009B1C3F" w:rsidP="00E46A14">
            <w:pPr>
              <w:pStyle w:val="af"/>
              <w:ind w:firstLine="161"/>
            </w:pPr>
            <w:r w:rsidRPr="00B13FF6">
              <w:t>所属・氏名</w:t>
            </w:r>
          </w:p>
        </w:tc>
        <w:tc>
          <w:tcPr>
            <w:tcW w:w="1843" w:type="dxa"/>
            <w:shd w:val="clear" w:color="auto" w:fill="D9D9D9"/>
            <w:vAlign w:val="center"/>
          </w:tcPr>
          <w:p w14:paraId="5E7E2CF9" w14:textId="77777777" w:rsidR="009B1C3F" w:rsidRPr="00B13FF6" w:rsidRDefault="009B1C3F" w:rsidP="00E46A14">
            <w:pPr>
              <w:pStyle w:val="af"/>
              <w:ind w:firstLine="161"/>
            </w:pPr>
            <w:r w:rsidRPr="00B13FF6">
              <w:t>日付</w:t>
            </w:r>
          </w:p>
        </w:tc>
        <w:tc>
          <w:tcPr>
            <w:tcW w:w="2551" w:type="dxa"/>
            <w:shd w:val="clear" w:color="auto" w:fill="D9D9D9"/>
            <w:vAlign w:val="center"/>
          </w:tcPr>
          <w:p w14:paraId="299033C9" w14:textId="77777777" w:rsidR="009B1C3F" w:rsidRPr="00B13FF6" w:rsidRDefault="009B1C3F" w:rsidP="00E46A14">
            <w:pPr>
              <w:pStyle w:val="af"/>
              <w:ind w:firstLine="161"/>
            </w:pPr>
            <w:r w:rsidRPr="00B13FF6">
              <w:t>署名</w:t>
            </w:r>
          </w:p>
        </w:tc>
      </w:tr>
      <w:tr w:rsidR="009B1C3F" w:rsidRPr="00B13FF6" w14:paraId="57C36DB3" w14:textId="77777777" w:rsidTr="000D5D81">
        <w:trPr>
          <w:cantSplit/>
          <w:trHeight w:hRule="exact" w:val="1130"/>
        </w:trPr>
        <w:tc>
          <w:tcPr>
            <w:tcW w:w="988" w:type="dxa"/>
            <w:vAlign w:val="center"/>
          </w:tcPr>
          <w:p w14:paraId="7C7F2EDD" w14:textId="77777777" w:rsidR="009B1C3F" w:rsidRPr="00B13FF6" w:rsidRDefault="009B1C3F" w:rsidP="00F253A1">
            <w:pPr>
              <w:pStyle w:val="a4"/>
            </w:pPr>
            <w:r w:rsidRPr="00B13FF6">
              <w:t>承認者</w:t>
            </w:r>
          </w:p>
        </w:tc>
        <w:tc>
          <w:tcPr>
            <w:tcW w:w="3118" w:type="dxa"/>
            <w:vAlign w:val="center"/>
          </w:tcPr>
          <w:p w14:paraId="4703952A" w14:textId="37387205" w:rsidR="009B1C3F" w:rsidRPr="00A8040A" w:rsidRDefault="009B1C3F" w:rsidP="00E46A14">
            <w:pPr>
              <w:pStyle w:val="ae"/>
            </w:pPr>
          </w:p>
        </w:tc>
        <w:tc>
          <w:tcPr>
            <w:tcW w:w="1843" w:type="dxa"/>
            <w:vAlign w:val="center"/>
          </w:tcPr>
          <w:p w14:paraId="5A17A178" w14:textId="39D13FE9" w:rsidR="009B1C3F" w:rsidRPr="00A8040A" w:rsidRDefault="009B1C3F" w:rsidP="00F253A1">
            <w:pPr>
              <w:pStyle w:val="a4"/>
            </w:pPr>
            <w:r w:rsidRPr="00A8040A">
              <w:t>年</w:t>
            </w:r>
            <w:r w:rsidR="000D5D81">
              <w:rPr>
                <w:rFonts w:hint="eastAsia"/>
              </w:rPr>
              <w:t xml:space="preserve">　</w:t>
            </w:r>
            <w:r>
              <w:t>月</w:t>
            </w:r>
            <w:r w:rsidR="000D5D81">
              <w:rPr>
                <w:rFonts w:hint="eastAsia"/>
              </w:rPr>
              <w:t xml:space="preserve">　</w:t>
            </w:r>
            <w:r w:rsidRPr="00A8040A">
              <w:t>日</w:t>
            </w:r>
          </w:p>
        </w:tc>
        <w:tc>
          <w:tcPr>
            <w:tcW w:w="2551" w:type="dxa"/>
            <w:vAlign w:val="center"/>
          </w:tcPr>
          <w:p w14:paraId="579A5BDF" w14:textId="77777777" w:rsidR="009B1C3F" w:rsidRPr="00B13FF6" w:rsidRDefault="009B1C3F" w:rsidP="00E46A14">
            <w:pPr>
              <w:pStyle w:val="a4"/>
            </w:pPr>
          </w:p>
        </w:tc>
      </w:tr>
    </w:tbl>
    <w:p w14:paraId="7F54573F" w14:textId="77777777" w:rsidR="009B1C3F" w:rsidRPr="00B13FF6" w:rsidRDefault="009B1C3F" w:rsidP="00E46A14">
      <w:pPr>
        <w:pStyle w:val="a4"/>
      </w:pPr>
      <w:r w:rsidRPr="00B13FF6">
        <w:br w:type="page"/>
      </w:r>
    </w:p>
    <w:p w14:paraId="61A40951" w14:textId="77777777" w:rsidR="009B1C3F" w:rsidRPr="00B13FF6" w:rsidRDefault="009B1C3F" w:rsidP="00E46A14">
      <w:pPr>
        <w:pStyle w:val="a4"/>
      </w:pPr>
      <w:r w:rsidRPr="00B13FF6">
        <w:lastRenderedPageBreak/>
        <w:t>新設・改訂・廃止作業記録</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2410"/>
        <w:gridCol w:w="2410"/>
        <w:gridCol w:w="2693"/>
      </w:tblGrid>
      <w:tr w:rsidR="009B1C3F" w:rsidRPr="00B13FF6" w14:paraId="60C7752F" w14:textId="77777777" w:rsidTr="00071752">
        <w:trPr>
          <w:trHeight w:hRule="exact" w:val="806"/>
        </w:trPr>
        <w:tc>
          <w:tcPr>
            <w:tcW w:w="1172" w:type="dxa"/>
            <w:shd w:val="clear" w:color="auto" w:fill="D9D9D9"/>
            <w:vAlign w:val="center"/>
          </w:tcPr>
          <w:p w14:paraId="6D0644F6" w14:textId="77777777" w:rsidR="009B1C3F" w:rsidRPr="00B13FF6" w:rsidRDefault="009B1C3F" w:rsidP="00E46A14">
            <w:r w:rsidRPr="00B13FF6">
              <w:t>Version</w:t>
            </w:r>
          </w:p>
        </w:tc>
        <w:tc>
          <w:tcPr>
            <w:tcW w:w="2410" w:type="dxa"/>
            <w:shd w:val="clear" w:color="auto" w:fill="D9D9D9"/>
            <w:vAlign w:val="center"/>
          </w:tcPr>
          <w:p w14:paraId="554DAC7A" w14:textId="1E8559E5" w:rsidR="009B1C3F" w:rsidRPr="00B13FF6" w:rsidRDefault="009B1C3F" w:rsidP="00E46A14">
            <w:r w:rsidRPr="00B13FF6">
              <w:t>作成日</w:t>
            </w:r>
            <w:r w:rsidR="000D5D81">
              <w:rPr>
                <w:rFonts w:hint="eastAsia"/>
              </w:rPr>
              <w:t>/</w:t>
            </w:r>
            <w:r w:rsidRPr="00B13FF6">
              <w:t>作成者</w:t>
            </w:r>
          </w:p>
        </w:tc>
        <w:tc>
          <w:tcPr>
            <w:tcW w:w="2410" w:type="dxa"/>
            <w:shd w:val="clear" w:color="auto" w:fill="D9D9D9"/>
            <w:vAlign w:val="center"/>
          </w:tcPr>
          <w:p w14:paraId="3CC4E147" w14:textId="4B456CBA" w:rsidR="009B1C3F" w:rsidRPr="00B13FF6" w:rsidRDefault="009B1C3F" w:rsidP="00E46A14">
            <w:r w:rsidRPr="00B13FF6">
              <w:t>確認日</w:t>
            </w:r>
            <w:r w:rsidR="000D5D81">
              <w:rPr>
                <w:rFonts w:hint="eastAsia"/>
              </w:rPr>
              <w:t>/</w:t>
            </w:r>
            <w:r w:rsidRPr="00B13FF6">
              <w:t>確認者</w:t>
            </w:r>
          </w:p>
        </w:tc>
        <w:tc>
          <w:tcPr>
            <w:tcW w:w="2693" w:type="dxa"/>
            <w:shd w:val="clear" w:color="auto" w:fill="D9D9D9"/>
            <w:vAlign w:val="center"/>
          </w:tcPr>
          <w:p w14:paraId="680346FE" w14:textId="77777777" w:rsidR="009B1C3F" w:rsidRPr="00B13FF6" w:rsidRDefault="009B1C3F" w:rsidP="00E46A14">
            <w:r w:rsidRPr="00B13FF6">
              <w:t>改訂事項・廃止理由</w:t>
            </w:r>
          </w:p>
        </w:tc>
      </w:tr>
      <w:tr w:rsidR="009B1C3F" w:rsidRPr="00B13FF6" w14:paraId="49BF5AAB" w14:textId="77777777" w:rsidTr="00071752">
        <w:trPr>
          <w:trHeight w:hRule="exact" w:val="679"/>
        </w:trPr>
        <w:tc>
          <w:tcPr>
            <w:tcW w:w="1172" w:type="dxa"/>
            <w:vAlign w:val="center"/>
          </w:tcPr>
          <w:p w14:paraId="12EF406D" w14:textId="77777777" w:rsidR="009B1C3F" w:rsidRPr="00B13FF6" w:rsidRDefault="009B1C3F" w:rsidP="00E46A14">
            <w:pPr>
              <w:rPr>
                <w:noProof/>
              </w:rPr>
            </w:pPr>
          </w:p>
        </w:tc>
        <w:tc>
          <w:tcPr>
            <w:tcW w:w="2410" w:type="dxa"/>
            <w:vAlign w:val="center"/>
          </w:tcPr>
          <w:p w14:paraId="7F8752A9" w14:textId="77777777" w:rsidR="009B1C3F" w:rsidRPr="00B13FF6" w:rsidRDefault="009B1C3F" w:rsidP="00E46A14">
            <w:pPr>
              <w:rPr>
                <w:noProof/>
              </w:rPr>
            </w:pPr>
          </w:p>
        </w:tc>
        <w:tc>
          <w:tcPr>
            <w:tcW w:w="2410" w:type="dxa"/>
            <w:vAlign w:val="center"/>
          </w:tcPr>
          <w:p w14:paraId="057B1F06" w14:textId="77777777" w:rsidR="009B1C3F" w:rsidRPr="00B13FF6" w:rsidRDefault="009B1C3F" w:rsidP="00E46A14">
            <w:pPr>
              <w:rPr>
                <w:noProof/>
              </w:rPr>
            </w:pPr>
          </w:p>
        </w:tc>
        <w:tc>
          <w:tcPr>
            <w:tcW w:w="2693" w:type="dxa"/>
            <w:vAlign w:val="center"/>
          </w:tcPr>
          <w:p w14:paraId="5F61E5F2" w14:textId="77777777" w:rsidR="009B1C3F" w:rsidRPr="00B13FF6" w:rsidRDefault="009B1C3F" w:rsidP="00E46A14">
            <w:pPr>
              <w:rPr>
                <w:noProof/>
              </w:rPr>
            </w:pPr>
          </w:p>
        </w:tc>
      </w:tr>
      <w:tr w:rsidR="009B1C3F" w:rsidRPr="00B13FF6" w14:paraId="210207AD" w14:textId="77777777" w:rsidTr="00071752">
        <w:trPr>
          <w:trHeight w:hRule="exact" w:val="711"/>
        </w:trPr>
        <w:tc>
          <w:tcPr>
            <w:tcW w:w="1172" w:type="dxa"/>
            <w:vAlign w:val="center"/>
          </w:tcPr>
          <w:p w14:paraId="4D061F39" w14:textId="77777777" w:rsidR="009B1C3F" w:rsidRPr="00B13FF6" w:rsidRDefault="009B1C3F" w:rsidP="00E46A14">
            <w:pPr>
              <w:rPr>
                <w:noProof/>
              </w:rPr>
            </w:pPr>
          </w:p>
        </w:tc>
        <w:tc>
          <w:tcPr>
            <w:tcW w:w="2410" w:type="dxa"/>
            <w:vAlign w:val="center"/>
          </w:tcPr>
          <w:p w14:paraId="7EE8A405" w14:textId="77777777" w:rsidR="009B1C3F" w:rsidRPr="00A8040A" w:rsidRDefault="009B1C3F" w:rsidP="00E46A14">
            <w:pPr>
              <w:rPr>
                <w:noProof/>
              </w:rPr>
            </w:pPr>
          </w:p>
        </w:tc>
        <w:tc>
          <w:tcPr>
            <w:tcW w:w="2410" w:type="dxa"/>
            <w:vAlign w:val="center"/>
          </w:tcPr>
          <w:p w14:paraId="3DE95D9C" w14:textId="77777777" w:rsidR="009B1C3F" w:rsidRPr="00A8040A" w:rsidRDefault="009B1C3F" w:rsidP="00E46A14">
            <w:pPr>
              <w:rPr>
                <w:noProof/>
              </w:rPr>
            </w:pPr>
          </w:p>
        </w:tc>
        <w:tc>
          <w:tcPr>
            <w:tcW w:w="2693" w:type="dxa"/>
            <w:vAlign w:val="center"/>
          </w:tcPr>
          <w:p w14:paraId="3CB90503" w14:textId="77777777" w:rsidR="009B1C3F" w:rsidRPr="00A8040A" w:rsidRDefault="009B1C3F" w:rsidP="00E46A14">
            <w:pPr>
              <w:rPr>
                <w:noProof/>
              </w:rPr>
            </w:pPr>
          </w:p>
        </w:tc>
      </w:tr>
      <w:tr w:rsidR="009B1C3F" w:rsidRPr="00B13FF6" w14:paraId="416CD321" w14:textId="77777777" w:rsidTr="00071752">
        <w:trPr>
          <w:trHeight w:hRule="exact" w:val="711"/>
        </w:trPr>
        <w:tc>
          <w:tcPr>
            <w:tcW w:w="1172" w:type="dxa"/>
            <w:vAlign w:val="center"/>
          </w:tcPr>
          <w:p w14:paraId="65ED4B8A" w14:textId="77777777" w:rsidR="009B1C3F" w:rsidRPr="00B13FF6" w:rsidRDefault="009B1C3F" w:rsidP="00E46A14">
            <w:pPr>
              <w:rPr>
                <w:noProof/>
              </w:rPr>
            </w:pPr>
          </w:p>
        </w:tc>
        <w:tc>
          <w:tcPr>
            <w:tcW w:w="2410" w:type="dxa"/>
            <w:vAlign w:val="center"/>
          </w:tcPr>
          <w:p w14:paraId="5B77E936" w14:textId="77777777" w:rsidR="009B1C3F" w:rsidRPr="00B13FF6" w:rsidRDefault="009B1C3F" w:rsidP="00E46A14">
            <w:pPr>
              <w:rPr>
                <w:noProof/>
              </w:rPr>
            </w:pPr>
          </w:p>
        </w:tc>
        <w:tc>
          <w:tcPr>
            <w:tcW w:w="2410" w:type="dxa"/>
            <w:vAlign w:val="center"/>
          </w:tcPr>
          <w:p w14:paraId="223AB507" w14:textId="77777777" w:rsidR="009B1C3F" w:rsidRPr="00B13FF6" w:rsidRDefault="009B1C3F" w:rsidP="00E46A14">
            <w:pPr>
              <w:rPr>
                <w:noProof/>
              </w:rPr>
            </w:pPr>
          </w:p>
        </w:tc>
        <w:tc>
          <w:tcPr>
            <w:tcW w:w="2693" w:type="dxa"/>
            <w:vAlign w:val="center"/>
          </w:tcPr>
          <w:p w14:paraId="413FA369" w14:textId="77777777" w:rsidR="009B1C3F" w:rsidRPr="00B13FF6" w:rsidRDefault="009B1C3F" w:rsidP="00E46A14">
            <w:pPr>
              <w:rPr>
                <w:noProof/>
              </w:rPr>
            </w:pPr>
          </w:p>
        </w:tc>
      </w:tr>
      <w:tr w:rsidR="009B1C3F" w:rsidRPr="00B13FF6" w14:paraId="55A838B4" w14:textId="77777777" w:rsidTr="00071752">
        <w:trPr>
          <w:trHeight w:hRule="exact" w:val="711"/>
        </w:trPr>
        <w:tc>
          <w:tcPr>
            <w:tcW w:w="1172" w:type="dxa"/>
            <w:vAlign w:val="center"/>
          </w:tcPr>
          <w:p w14:paraId="06EC669E" w14:textId="77777777" w:rsidR="009B1C3F" w:rsidRPr="00B13FF6" w:rsidRDefault="009B1C3F" w:rsidP="00E46A14">
            <w:pPr>
              <w:rPr>
                <w:noProof/>
              </w:rPr>
            </w:pPr>
          </w:p>
        </w:tc>
        <w:tc>
          <w:tcPr>
            <w:tcW w:w="2410" w:type="dxa"/>
            <w:vAlign w:val="center"/>
          </w:tcPr>
          <w:p w14:paraId="362975C5" w14:textId="77777777" w:rsidR="009B1C3F" w:rsidRPr="00B13FF6" w:rsidRDefault="009B1C3F" w:rsidP="00E46A14">
            <w:pPr>
              <w:rPr>
                <w:noProof/>
              </w:rPr>
            </w:pPr>
          </w:p>
        </w:tc>
        <w:tc>
          <w:tcPr>
            <w:tcW w:w="2410" w:type="dxa"/>
            <w:vAlign w:val="center"/>
          </w:tcPr>
          <w:p w14:paraId="6F97CD25" w14:textId="77777777" w:rsidR="009B1C3F" w:rsidRPr="00B13FF6" w:rsidRDefault="009B1C3F" w:rsidP="00E46A14">
            <w:pPr>
              <w:rPr>
                <w:noProof/>
              </w:rPr>
            </w:pPr>
          </w:p>
        </w:tc>
        <w:tc>
          <w:tcPr>
            <w:tcW w:w="2693" w:type="dxa"/>
            <w:vAlign w:val="center"/>
          </w:tcPr>
          <w:p w14:paraId="2DA608B1" w14:textId="77777777" w:rsidR="009B1C3F" w:rsidRPr="00B13FF6" w:rsidRDefault="009B1C3F" w:rsidP="00E46A14">
            <w:pPr>
              <w:rPr>
                <w:noProof/>
              </w:rPr>
            </w:pPr>
          </w:p>
        </w:tc>
      </w:tr>
    </w:tbl>
    <w:p w14:paraId="31943964" w14:textId="77777777" w:rsidR="009B1C3F" w:rsidRPr="00B13FF6" w:rsidRDefault="009B1C3F" w:rsidP="00E46A14">
      <w:pPr>
        <w:pStyle w:val="a4"/>
      </w:pPr>
    </w:p>
    <w:p w14:paraId="1E6A8FAA" w14:textId="77777777" w:rsidR="009B1C3F" w:rsidRPr="00B13FF6" w:rsidRDefault="009B1C3F" w:rsidP="00E46A14">
      <w:pPr>
        <w:pStyle w:val="a4"/>
      </w:pPr>
    </w:p>
    <w:p w14:paraId="34DD70F5" w14:textId="77777777" w:rsidR="009B1C3F" w:rsidRPr="00B13FF6" w:rsidRDefault="009B1C3F" w:rsidP="00E46A14"/>
    <w:p w14:paraId="2E433501" w14:textId="77777777" w:rsidR="009B1C3F" w:rsidRPr="00B13FF6" w:rsidRDefault="009B1C3F" w:rsidP="00E46A14"/>
    <w:p w14:paraId="63554492" w14:textId="77777777" w:rsidR="009B1C3F" w:rsidRPr="00B13FF6" w:rsidRDefault="009B1C3F" w:rsidP="00E46A14"/>
    <w:p w14:paraId="5114BFC8" w14:textId="77777777" w:rsidR="009B1C3F" w:rsidRPr="00B13FF6" w:rsidRDefault="009B1C3F" w:rsidP="00E46A14">
      <w:pPr>
        <w:sectPr w:rsidR="009B1C3F" w:rsidRPr="00B13FF6" w:rsidSect="00FF4BD7">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567" w:footer="567" w:gutter="0"/>
          <w:cols w:space="425"/>
          <w:docGrid w:type="lines" w:linePitch="360"/>
        </w:sectPr>
      </w:pPr>
    </w:p>
    <w:bookmarkEnd w:id="1"/>
    <w:p w14:paraId="240E3ABE" w14:textId="43988005" w:rsidR="009B1C3F" w:rsidRDefault="009B1C3F" w:rsidP="00E46A14">
      <w:pPr>
        <w:pStyle w:val="25pt"/>
        <w:ind w:firstLine="161"/>
      </w:pPr>
      <w:r w:rsidRPr="00BF2E87">
        <w:lastRenderedPageBreak/>
        <w:t>－　目次　－</w:t>
      </w:r>
    </w:p>
    <w:p w14:paraId="4C7422DF" w14:textId="77777777" w:rsidR="009D555D" w:rsidRPr="00BF2E87" w:rsidRDefault="009D555D" w:rsidP="00E46A14">
      <w:pPr>
        <w:pStyle w:val="25pt"/>
        <w:ind w:firstLine="161"/>
      </w:pPr>
    </w:p>
    <w:p w14:paraId="3A031859" w14:textId="0DA5781E" w:rsidR="00BF1258" w:rsidRDefault="009B1C3F">
      <w:pPr>
        <w:pStyle w:val="11"/>
        <w:tabs>
          <w:tab w:val="left" w:pos="630"/>
          <w:tab w:val="right" w:leader="dot" w:pos="8495"/>
        </w:tabs>
        <w:ind w:firstLine="131"/>
        <w:rPr>
          <w:rFonts w:asciiTheme="minorHAnsi" w:eastAsiaTheme="minorEastAsia" w:hAnsiTheme="minorHAnsi" w:cstheme="minorBidi"/>
          <w:b w:val="0"/>
          <w:caps w:val="0"/>
          <w:noProof/>
          <w:sz w:val="21"/>
          <w:szCs w:val="22"/>
        </w:rPr>
      </w:pPr>
      <w:r w:rsidRPr="002246B6">
        <w:rPr>
          <w:rFonts w:ascii="Times New Roman" w:eastAsiaTheme="minorEastAsia" w:hAnsi="Times New Roman"/>
          <w:szCs w:val="18"/>
        </w:rPr>
        <w:fldChar w:fldCharType="begin"/>
      </w:r>
      <w:r w:rsidRPr="002246B6">
        <w:rPr>
          <w:rFonts w:ascii="Times New Roman" w:eastAsiaTheme="minorEastAsia" w:hAnsi="Times New Roman"/>
          <w:szCs w:val="18"/>
        </w:rPr>
        <w:instrText xml:space="preserve"> TOC \o "1-3" \h \z \u </w:instrText>
      </w:r>
      <w:r w:rsidRPr="002246B6">
        <w:rPr>
          <w:rFonts w:ascii="Times New Roman" w:eastAsiaTheme="minorEastAsia" w:hAnsi="Times New Roman"/>
          <w:szCs w:val="18"/>
        </w:rPr>
        <w:fldChar w:fldCharType="separate"/>
      </w:r>
      <w:hyperlink w:anchor="_Toc167271540" w:history="1">
        <w:r w:rsidR="00BF1258" w:rsidRPr="00186A01">
          <w:rPr>
            <w:rStyle w:val="ac"/>
            <w:noProof/>
          </w:rPr>
          <w:t>1.</w:t>
        </w:r>
        <w:r w:rsidR="00BF1258">
          <w:rPr>
            <w:rFonts w:asciiTheme="minorHAnsi" w:eastAsiaTheme="minorEastAsia" w:hAnsiTheme="minorHAnsi" w:cstheme="minorBidi"/>
            <w:b w:val="0"/>
            <w:caps w:val="0"/>
            <w:noProof/>
            <w:sz w:val="21"/>
            <w:szCs w:val="22"/>
          </w:rPr>
          <w:tab/>
        </w:r>
        <w:r w:rsidR="00BF1258" w:rsidRPr="00186A01">
          <w:rPr>
            <w:rStyle w:val="ac"/>
            <w:noProof/>
          </w:rPr>
          <w:t>目的</w:t>
        </w:r>
        <w:r w:rsidR="00BF1258">
          <w:rPr>
            <w:noProof/>
            <w:webHidden/>
          </w:rPr>
          <w:tab/>
        </w:r>
        <w:r w:rsidR="00BF1258">
          <w:rPr>
            <w:noProof/>
            <w:webHidden/>
          </w:rPr>
          <w:fldChar w:fldCharType="begin"/>
        </w:r>
        <w:r w:rsidR="00BF1258">
          <w:rPr>
            <w:noProof/>
            <w:webHidden/>
          </w:rPr>
          <w:instrText xml:space="preserve"> PAGEREF _Toc167271540 \h </w:instrText>
        </w:r>
        <w:r w:rsidR="00BF1258">
          <w:rPr>
            <w:noProof/>
            <w:webHidden/>
          </w:rPr>
        </w:r>
        <w:r w:rsidR="00BF1258">
          <w:rPr>
            <w:noProof/>
            <w:webHidden/>
          </w:rPr>
          <w:fldChar w:fldCharType="separate"/>
        </w:r>
        <w:r w:rsidR="00BF1258">
          <w:rPr>
            <w:noProof/>
            <w:webHidden/>
          </w:rPr>
          <w:t>4</w:t>
        </w:r>
        <w:r w:rsidR="00BF1258">
          <w:rPr>
            <w:noProof/>
            <w:webHidden/>
          </w:rPr>
          <w:fldChar w:fldCharType="end"/>
        </w:r>
      </w:hyperlink>
    </w:p>
    <w:p w14:paraId="23C9DB96" w14:textId="397E2ECE" w:rsidR="00BF1258" w:rsidRDefault="00BF1258">
      <w:pPr>
        <w:pStyle w:val="11"/>
        <w:tabs>
          <w:tab w:val="left" w:pos="630"/>
          <w:tab w:val="right" w:leader="dot" w:pos="8495"/>
        </w:tabs>
        <w:ind w:firstLine="135"/>
        <w:rPr>
          <w:rFonts w:asciiTheme="minorHAnsi" w:eastAsiaTheme="minorEastAsia" w:hAnsiTheme="minorHAnsi" w:cstheme="minorBidi"/>
          <w:b w:val="0"/>
          <w:caps w:val="0"/>
          <w:noProof/>
          <w:sz w:val="21"/>
          <w:szCs w:val="22"/>
        </w:rPr>
      </w:pPr>
      <w:hyperlink w:anchor="_Toc167271541" w:history="1">
        <w:r w:rsidRPr="00186A01">
          <w:rPr>
            <w:rStyle w:val="ac"/>
            <w:noProof/>
          </w:rPr>
          <w:t>2.</w:t>
        </w:r>
        <w:r>
          <w:rPr>
            <w:rFonts w:asciiTheme="minorHAnsi" w:eastAsiaTheme="minorEastAsia" w:hAnsiTheme="minorHAnsi" w:cstheme="minorBidi"/>
            <w:b w:val="0"/>
            <w:caps w:val="0"/>
            <w:noProof/>
            <w:sz w:val="21"/>
            <w:szCs w:val="22"/>
          </w:rPr>
          <w:tab/>
        </w:r>
        <w:r w:rsidRPr="00186A01">
          <w:rPr>
            <w:rStyle w:val="ac"/>
            <w:noProof/>
          </w:rPr>
          <w:t>適用範囲</w:t>
        </w:r>
        <w:r>
          <w:rPr>
            <w:noProof/>
            <w:webHidden/>
          </w:rPr>
          <w:tab/>
        </w:r>
        <w:r>
          <w:rPr>
            <w:noProof/>
            <w:webHidden/>
          </w:rPr>
          <w:fldChar w:fldCharType="begin"/>
        </w:r>
        <w:r>
          <w:rPr>
            <w:noProof/>
            <w:webHidden/>
          </w:rPr>
          <w:instrText xml:space="preserve"> PAGEREF _Toc167271541 \h </w:instrText>
        </w:r>
        <w:r>
          <w:rPr>
            <w:noProof/>
            <w:webHidden/>
          </w:rPr>
        </w:r>
        <w:r>
          <w:rPr>
            <w:noProof/>
            <w:webHidden/>
          </w:rPr>
          <w:fldChar w:fldCharType="separate"/>
        </w:r>
        <w:r>
          <w:rPr>
            <w:noProof/>
            <w:webHidden/>
          </w:rPr>
          <w:t>4</w:t>
        </w:r>
        <w:r>
          <w:rPr>
            <w:noProof/>
            <w:webHidden/>
          </w:rPr>
          <w:fldChar w:fldCharType="end"/>
        </w:r>
      </w:hyperlink>
    </w:p>
    <w:p w14:paraId="11F9C763" w14:textId="319B7989" w:rsidR="00BF1258" w:rsidRDefault="00BF1258">
      <w:pPr>
        <w:pStyle w:val="11"/>
        <w:tabs>
          <w:tab w:val="left" w:pos="630"/>
          <w:tab w:val="right" w:leader="dot" w:pos="8495"/>
        </w:tabs>
        <w:ind w:firstLine="135"/>
        <w:rPr>
          <w:rFonts w:asciiTheme="minorHAnsi" w:eastAsiaTheme="minorEastAsia" w:hAnsiTheme="minorHAnsi" w:cstheme="minorBidi"/>
          <w:b w:val="0"/>
          <w:caps w:val="0"/>
          <w:noProof/>
          <w:sz w:val="21"/>
          <w:szCs w:val="22"/>
        </w:rPr>
      </w:pPr>
      <w:hyperlink w:anchor="_Toc167271542" w:history="1">
        <w:r w:rsidRPr="00186A01">
          <w:rPr>
            <w:rStyle w:val="ac"/>
            <w:noProof/>
          </w:rPr>
          <w:t>3.</w:t>
        </w:r>
        <w:r>
          <w:rPr>
            <w:rFonts w:asciiTheme="minorHAnsi" w:eastAsiaTheme="minorEastAsia" w:hAnsiTheme="minorHAnsi" w:cstheme="minorBidi"/>
            <w:b w:val="0"/>
            <w:caps w:val="0"/>
            <w:noProof/>
            <w:sz w:val="21"/>
            <w:szCs w:val="22"/>
          </w:rPr>
          <w:tab/>
        </w:r>
        <w:r w:rsidRPr="00186A01">
          <w:rPr>
            <w:rStyle w:val="ac"/>
            <w:noProof/>
          </w:rPr>
          <w:t>関連文書</w:t>
        </w:r>
        <w:r>
          <w:rPr>
            <w:noProof/>
            <w:webHidden/>
          </w:rPr>
          <w:tab/>
        </w:r>
        <w:r>
          <w:rPr>
            <w:noProof/>
            <w:webHidden/>
          </w:rPr>
          <w:fldChar w:fldCharType="begin"/>
        </w:r>
        <w:r>
          <w:rPr>
            <w:noProof/>
            <w:webHidden/>
          </w:rPr>
          <w:instrText xml:space="preserve"> PAGEREF _Toc167271542 \h </w:instrText>
        </w:r>
        <w:r>
          <w:rPr>
            <w:noProof/>
            <w:webHidden/>
          </w:rPr>
        </w:r>
        <w:r>
          <w:rPr>
            <w:noProof/>
            <w:webHidden/>
          </w:rPr>
          <w:fldChar w:fldCharType="separate"/>
        </w:r>
        <w:r>
          <w:rPr>
            <w:noProof/>
            <w:webHidden/>
          </w:rPr>
          <w:t>4</w:t>
        </w:r>
        <w:r>
          <w:rPr>
            <w:noProof/>
            <w:webHidden/>
          </w:rPr>
          <w:fldChar w:fldCharType="end"/>
        </w:r>
      </w:hyperlink>
    </w:p>
    <w:p w14:paraId="3662D5CA" w14:textId="68F18350" w:rsidR="00BF1258" w:rsidRDefault="00BF1258">
      <w:pPr>
        <w:pStyle w:val="11"/>
        <w:tabs>
          <w:tab w:val="left" w:pos="630"/>
          <w:tab w:val="right" w:leader="dot" w:pos="8495"/>
        </w:tabs>
        <w:ind w:firstLine="135"/>
        <w:rPr>
          <w:rFonts w:asciiTheme="minorHAnsi" w:eastAsiaTheme="minorEastAsia" w:hAnsiTheme="minorHAnsi" w:cstheme="minorBidi"/>
          <w:b w:val="0"/>
          <w:caps w:val="0"/>
          <w:noProof/>
          <w:sz w:val="21"/>
          <w:szCs w:val="22"/>
        </w:rPr>
      </w:pPr>
      <w:hyperlink w:anchor="_Toc167271543" w:history="1">
        <w:r w:rsidRPr="00186A01">
          <w:rPr>
            <w:rStyle w:val="ac"/>
            <w:noProof/>
          </w:rPr>
          <w:t>4.</w:t>
        </w:r>
        <w:r>
          <w:rPr>
            <w:rFonts w:asciiTheme="minorHAnsi" w:eastAsiaTheme="minorEastAsia" w:hAnsiTheme="minorHAnsi" w:cstheme="minorBidi"/>
            <w:b w:val="0"/>
            <w:caps w:val="0"/>
            <w:noProof/>
            <w:sz w:val="21"/>
            <w:szCs w:val="22"/>
          </w:rPr>
          <w:tab/>
        </w:r>
        <w:r w:rsidRPr="00186A01">
          <w:rPr>
            <w:rStyle w:val="ac"/>
            <w:noProof/>
          </w:rPr>
          <w:t>用語の定義</w:t>
        </w:r>
        <w:r>
          <w:rPr>
            <w:noProof/>
            <w:webHidden/>
          </w:rPr>
          <w:tab/>
        </w:r>
        <w:r>
          <w:rPr>
            <w:noProof/>
            <w:webHidden/>
          </w:rPr>
          <w:fldChar w:fldCharType="begin"/>
        </w:r>
        <w:r>
          <w:rPr>
            <w:noProof/>
            <w:webHidden/>
          </w:rPr>
          <w:instrText xml:space="preserve"> PAGEREF _Toc167271543 \h </w:instrText>
        </w:r>
        <w:r>
          <w:rPr>
            <w:noProof/>
            <w:webHidden/>
          </w:rPr>
        </w:r>
        <w:r>
          <w:rPr>
            <w:noProof/>
            <w:webHidden/>
          </w:rPr>
          <w:fldChar w:fldCharType="separate"/>
        </w:r>
        <w:r>
          <w:rPr>
            <w:noProof/>
            <w:webHidden/>
          </w:rPr>
          <w:t>4</w:t>
        </w:r>
        <w:r>
          <w:rPr>
            <w:noProof/>
            <w:webHidden/>
          </w:rPr>
          <w:fldChar w:fldCharType="end"/>
        </w:r>
      </w:hyperlink>
    </w:p>
    <w:p w14:paraId="08B08266" w14:textId="1482768A" w:rsidR="00BF1258" w:rsidRDefault="00BF1258">
      <w:pPr>
        <w:pStyle w:val="11"/>
        <w:tabs>
          <w:tab w:val="left" w:pos="630"/>
          <w:tab w:val="right" w:leader="dot" w:pos="8495"/>
        </w:tabs>
        <w:ind w:firstLine="135"/>
        <w:rPr>
          <w:rFonts w:asciiTheme="minorHAnsi" w:eastAsiaTheme="minorEastAsia" w:hAnsiTheme="minorHAnsi" w:cstheme="minorBidi"/>
          <w:b w:val="0"/>
          <w:caps w:val="0"/>
          <w:noProof/>
          <w:sz w:val="21"/>
          <w:szCs w:val="22"/>
        </w:rPr>
      </w:pPr>
      <w:hyperlink w:anchor="_Toc167271544" w:history="1">
        <w:r w:rsidRPr="00186A01">
          <w:rPr>
            <w:rStyle w:val="ac"/>
            <w:noProof/>
          </w:rPr>
          <w:t>5.</w:t>
        </w:r>
        <w:r>
          <w:rPr>
            <w:rFonts w:asciiTheme="minorHAnsi" w:eastAsiaTheme="minorEastAsia" w:hAnsiTheme="minorHAnsi" w:cstheme="minorBidi"/>
            <w:b w:val="0"/>
            <w:caps w:val="0"/>
            <w:noProof/>
            <w:sz w:val="21"/>
            <w:szCs w:val="22"/>
          </w:rPr>
          <w:tab/>
        </w:r>
        <w:r w:rsidRPr="00186A01">
          <w:rPr>
            <w:rStyle w:val="ac"/>
            <w:noProof/>
          </w:rPr>
          <w:t>採取機関の業務</w:t>
        </w:r>
        <w:r>
          <w:rPr>
            <w:noProof/>
            <w:webHidden/>
          </w:rPr>
          <w:tab/>
        </w:r>
        <w:r>
          <w:rPr>
            <w:noProof/>
            <w:webHidden/>
          </w:rPr>
          <w:fldChar w:fldCharType="begin"/>
        </w:r>
        <w:r>
          <w:rPr>
            <w:noProof/>
            <w:webHidden/>
          </w:rPr>
          <w:instrText xml:space="preserve"> PAGEREF _Toc167271544 \h </w:instrText>
        </w:r>
        <w:r>
          <w:rPr>
            <w:noProof/>
            <w:webHidden/>
          </w:rPr>
        </w:r>
        <w:r>
          <w:rPr>
            <w:noProof/>
            <w:webHidden/>
          </w:rPr>
          <w:fldChar w:fldCharType="separate"/>
        </w:r>
        <w:r>
          <w:rPr>
            <w:noProof/>
            <w:webHidden/>
          </w:rPr>
          <w:t>5</w:t>
        </w:r>
        <w:r>
          <w:rPr>
            <w:noProof/>
            <w:webHidden/>
          </w:rPr>
          <w:fldChar w:fldCharType="end"/>
        </w:r>
      </w:hyperlink>
    </w:p>
    <w:p w14:paraId="768738A0" w14:textId="4E9D5FEC" w:rsidR="00BF1258" w:rsidRDefault="00BF1258">
      <w:pPr>
        <w:pStyle w:val="11"/>
        <w:tabs>
          <w:tab w:val="left" w:pos="630"/>
          <w:tab w:val="right" w:leader="dot" w:pos="8495"/>
        </w:tabs>
        <w:ind w:firstLine="135"/>
        <w:rPr>
          <w:rFonts w:asciiTheme="minorHAnsi" w:eastAsiaTheme="minorEastAsia" w:hAnsiTheme="minorHAnsi" w:cstheme="minorBidi"/>
          <w:b w:val="0"/>
          <w:caps w:val="0"/>
          <w:noProof/>
          <w:sz w:val="21"/>
          <w:szCs w:val="22"/>
        </w:rPr>
      </w:pPr>
      <w:hyperlink w:anchor="_Toc167271545" w:history="1">
        <w:r w:rsidRPr="00186A01">
          <w:rPr>
            <w:rStyle w:val="ac"/>
            <w:noProof/>
          </w:rPr>
          <w:t>6.</w:t>
        </w:r>
        <w:r>
          <w:rPr>
            <w:rFonts w:asciiTheme="minorHAnsi" w:eastAsiaTheme="minorEastAsia" w:hAnsiTheme="minorHAnsi" w:cstheme="minorBidi"/>
            <w:b w:val="0"/>
            <w:caps w:val="0"/>
            <w:noProof/>
            <w:sz w:val="21"/>
            <w:szCs w:val="22"/>
          </w:rPr>
          <w:tab/>
        </w:r>
        <w:r w:rsidRPr="00186A01">
          <w:rPr>
            <w:rStyle w:val="ac"/>
            <w:noProof/>
          </w:rPr>
          <w:t>標準業務手順書（SOP）の作成</w:t>
        </w:r>
        <w:r>
          <w:rPr>
            <w:noProof/>
            <w:webHidden/>
          </w:rPr>
          <w:tab/>
        </w:r>
        <w:r>
          <w:rPr>
            <w:noProof/>
            <w:webHidden/>
          </w:rPr>
          <w:fldChar w:fldCharType="begin"/>
        </w:r>
        <w:r>
          <w:rPr>
            <w:noProof/>
            <w:webHidden/>
          </w:rPr>
          <w:instrText xml:space="preserve"> PAGEREF _Toc167271545 \h </w:instrText>
        </w:r>
        <w:r>
          <w:rPr>
            <w:noProof/>
            <w:webHidden/>
          </w:rPr>
        </w:r>
        <w:r>
          <w:rPr>
            <w:noProof/>
            <w:webHidden/>
          </w:rPr>
          <w:fldChar w:fldCharType="separate"/>
        </w:r>
        <w:r>
          <w:rPr>
            <w:noProof/>
            <w:webHidden/>
          </w:rPr>
          <w:t>5</w:t>
        </w:r>
        <w:r>
          <w:rPr>
            <w:noProof/>
            <w:webHidden/>
          </w:rPr>
          <w:fldChar w:fldCharType="end"/>
        </w:r>
      </w:hyperlink>
    </w:p>
    <w:p w14:paraId="3C944D75" w14:textId="565D9DB5" w:rsidR="00BF1258" w:rsidRDefault="00BF1258">
      <w:pPr>
        <w:pStyle w:val="11"/>
        <w:tabs>
          <w:tab w:val="left" w:pos="630"/>
          <w:tab w:val="right" w:leader="dot" w:pos="8495"/>
        </w:tabs>
        <w:ind w:firstLine="135"/>
        <w:rPr>
          <w:rFonts w:asciiTheme="minorHAnsi" w:eastAsiaTheme="minorEastAsia" w:hAnsiTheme="minorHAnsi" w:cstheme="minorBidi"/>
          <w:b w:val="0"/>
          <w:caps w:val="0"/>
          <w:noProof/>
          <w:sz w:val="21"/>
          <w:szCs w:val="22"/>
        </w:rPr>
      </w:pPr>
      <w:hyperlink w:anchor="_Toc167271546" w:history="1">
        <w:r w:rsidRPr="00186A01">
          <w:rPr>
            <w:rStyle w:val="ac"/>
            <w:noProof/>
          </w:rPr>
          <w:t>7.</w:t>
        </w:r>
        <w:r>
          <w:rPr>
            <w:rFonts w:asciiTheme="minorHAnsi" w:eastAsiaTheme="minorEastAsia" w:hAnsiTheme="minorHAnsi" w:cstheme="minorBidi"/>
            <w:b w:val="0"/>
            <w:caps w:val="0"/>
            <w:noProof/>
            <w:sz w:val="21"/>
            <w:szCs w:val="22"/>
          </w:rPr>
          <w:tab/>
        </w:r>
        <w:r w:rsidRPr="00186A01">
          <w:rPr>
            <w:rStyle w:val="ac"/>
            <w:noProof/>
          </w:rPr>
          <w:t>資料の保管</w:t>
        </w:r>
        <w:r>
          <w:rPr>
            <w:noProof/>
            <w:webHidden/>
          </w:rPr>
          <w:tab/>
        </w:r>
        <w:r>
          <w:rPr>
            <w:noProof/>
            <w:webHidden/>
          </w:rPr>
          <w:fldChar w:fldCharType="begin"/>
        </w:r>
        <w:r>
          <w:rPr>
            <w:noProof/>
            <w:webHidden/>
          </w:rPr>
          <w:instrText xml:space="preserve"> PAGEREF _Toc167271546 \h </w:instrText>
        </w:r>
        <w:r>
          <w:rPr>
            <w:noProof/>
            <w:webHidden/>
          </w:rPr>
        </w:r>
        <w:r>
          <w:rPr>
            <w:noProof/>
            <w:webHidden/>
          </w:rPr>
          <w:fldChar w:fldCharType="separate"/>
        </w:r>
        <w:r>
          <w:rPr>
            <w:noProof/>
            <w:webHidden/>
          </w:rPr>
          <w:t>5</w:t>
        </w:r>
        <w:r>
          <w:rPr>
            <w:noProof/>
            <w:webHidden/>
          </w:rPr>
          <w:fldChar w:fldCharType="end"/>
        </w:r>
      </w:hyperlink>
    </w:p>
    <w:p w14:paraId="206C5ABF" w14:textId="0A5C74AA" w:rsidR="00BF1258" w:rsidRDefault="00BF1258">
      <w:pPr>
        <w:pStyle w:val="11"/>
        <w:tabs>
          <w:tab w:val="left" w:pos="630"/>
          <w:tab w:val="right" w:leader="dot" w:pos="8495"/>
        </w:tabs>
        <w:ind w:firstLine="135"/>
        <w:rPr>
          <w:rFonts w:asciiTheme="minorHAnsi" w:eastAsiaTheme="minorEastAsia" w:hAnsiTheme="minorHAnsi" w:cstheme="minorBidi"/>
          <w:b w:val="0"/>
          <w:caps w:val="0"/>
          <w:noProof/>
          <w:sz w:val="21"/>
          <w:szCs w:val="22"/>
        </w:rPr>
      </w:pPr>
      <w:hyperlink w:anchor="_Toc167271547" w:history="1">
        <w:r w:rsidRPr="00186A01">
          <w:rPr>
            <w:rStyle w:val="ac"/>
            <w:noProof/>
          </w:rPr>
          <w:t>8.</w:t>
        </w:r>
        <w:r>
          <w:rPr>
            <w:rFonts w:asciiTheme="minorHAnsi" w:eastAsiaTheme="minorEastAsia" w:hAnsiTheme="minorHAnsi" w:cstheme="minorBidi"/>
            <w:b w:val="0"/>
            <w:caps w:val="0"/>
            <w:noProof/>
            <w:sz w:val="21"/>
            <w:szCs w:val="22"/>
          </w:rPr>
          <w:tab/>
        </w:r>
        <w:r w:rsidRPr="00186A01">
          <w:rPr>
            <w:rStyle w:val="ac"/>
            <w:noProof/>
          </w:rPr>
          <w:t>その他</w:t>
        </w:r>
        <w:r>
          <w:rPr>
            <w:noProof/>
            <w:webHidden/>
          </w:rPr>
          <w:tab/>
        </w:r>
        <w:r>
          <w:rPr>
            <w:noProof/>
            <w:webHidden/>
          </w:rPr>
          <w:fldChar w:fldCharType="begin"/>
        </w:r>
        <w:r>
          <w:rPr>
            <w:noProof/>
            <w:webHidden/>
          </w:rPr>
          <w:instrText xml:space="preserve"> PAGEREF _Toc167271547 \h </w:instrText>
        </w:r>
        <w:r>
          <w:rPr>
            <w:noProof/>
            <w:webHidden/>
          </w:rPr>
        </w:r>
        <w:r>
          <w:rPr>
            <w:noProof/>
            <w:webHidden/>
          </w:rPr>
          <w:fldChar w:fldCharType="separate"/>
        </w:r>
        <w:r>
          <w:rPr>
            <w:noProof/>
            <w:webHidden/>
          </w:rPr>
          <w:t>6</w:t>
        </w:r>
        <w:r>
          <w:rPr>
            <w:noProof/>
            <w:webHidden/>
          </w:rPr>
          <w:fldChar w:fldCharType="end"/>
        </w:r>
      </w:hyperlink>
    </w:p>
    <w:p w14:paraId="325E3E64" w14:textId="6BE74E4B" w:rsidR="009B1C3F" w:rsidRDefault="009B1C3F" w:rsidP="00E46A14">
      <w:pPr>
        <w:rPr>
          <w:lang w:val="ja-JP"/>
        </w:rPr>
      </w:pPr>
      <w:r w:rsidRPr="002246B6">
        <w:rPr>
          <w:lang w:val="ja-JP"/>
        </w:rPr>
        <w:fldChar w:fldCharType="end"/>
      </w:r>
      <w:r>
        <w:rPr>
          <w:lang w:val="ja-JP"/>
        </w:rPr>
        <w:br w:type="page"/>
      </w:r>
    </w:p>
    <w:p w14:paraId="648C48C2" w14:textId="77777777" w:rsidR="009B1C3F" w:rsidRPr="00B13FF6" w:rsidRDefault="009B1C3F" w:rsidP="00E46A14">
      <w:pPr>
        <w:rPr>
          <w:rStyle w:val="ad"/>
          <w:rFonts w:ascii="Times New Roman" w:eastAsiaTheme="minorEastAsia" w:hAnsi="Times New Roman"/>
        </w:rPr>
      </w:pPr>
    </w:p>
    <w:p w14:paraId="74D030C9" w14:textId="77777777" w:rsidR="009B1C3F" w:rsidRPr="008C0AC8" w:rsidRDefault="009B1C3F" w:rsidP="00E46A14">
      <w:pPr>
        <w:pStyle w:val="1"/>
        <w:ind w:firstLine="161"/>
      </w:pPr>
      <w:bookmarkStart w:id="2" w:name="_Toc448497406"/>
      <w:r w:rsidRPr="008C0AC8">
        <w:t xml:space="preserve">　</w:t>
      </w:r>
      <w:bookmarkStart w:id="3" w:name="_Toc167271540"/>
      <w:r w:rsidRPr="008C0AC8">
        <w:t>目的</w:t>
      </w:r>
      <w:bookmarkEnd w:id="2"/>
      <w:bookmarkEnd w:id="3"/>
    </w:p>
    <w:p w14:paraId="71EC87F3" w14:textId="60CC72CD" w:rsidR="009B1C3F" w:rsidRDefault="009B1C3F" w:rsidP="00E46A14">
      <w:pPr>
        <w:pStyle w:val="a8"/>
      </w:pPr>
      <w:r w:rsidRPr="00E5252C">
        <w:rPr>
          <w:rFonts w:hint="eastAsia"/>
        </w:rPr>
        <w:t>本手順書は，</w:t>
      </w:r>
      <w:r w:rsidR="000D5D81" w:rsidRPr="000D5D81">
        <w:rPr>
          <w:rFonts w:hint="eastAsia"/>
        </w:rPr>
        <w:t>〇〇〇〇病院ヒト（同種）体性幹細胞原料取扱規程</w:t>
      </w:r>
      <w:r>
        <w:rPr>
          <w:rFonts w:hint="eastAsia"/>
        </w:rPr>
        <w:t>（以下、「取扱</w:t>
      </w:r>
      <w:r w:rsidR="000D5D81">
        <w:rPr>
          <w:rFonts w:hint="eastAsia"/>
        </w:rPr>
        <w:t>規程</w:t>
      </w:r>
      <w:r>
        <w:rPr>
          <w:rFonts w:hint="eastAsia"/>
        </w:rPr>
        <w:t>」という。）に基づき、</w:t>
      </w:r>
      <w:r w:rsidR="000D5D81" w:rsidRPr="000D5D81">
        <w:rPr>
          <w:rFonts w:hint="eastAsia"/>
        </w:rPr>
        <w:t>〇〇〇〇</w:t>
      </w:r>
      <w:r>
        <w:rPr>
          <w:rFonts w:hint="eastAsia"/>
        </w:rPr>
        <w:t>病院（以下、「</w:t>
      </w:r>
      <w:r w:rsidR="000D5D81">
        <w:rPr>
          <w:rFonts w:hint="eastAsia"/>
        </w:rPr>
        <w:t>当</w:t>
      </w:r>
      <w:r>
        <w:rPr>
          <w:rFonts w:hint="eastAsia"/>
        </w:rPr>
        <w:t>院」という。）が採取機関として、</w:t>
      </w:r>
      <w:r w:rsidRPr="008E0DDD">
        <w:rPr>
          <w:rFonts w:hint="eastAsia"/>
        </w:rPr>
        <w:t>ドナーからヒト細胞原料等の</w:t>
      </w:r>
      <w:r w:rsidR="002E2844">
        <w:rPr>
          <w:rFonts w:hint="eastAsia"/>
        </w:rPr>
        <w:t>提供を受ける</w:t>
      </w:r>
      <w:r>
        <w:rPr>
          <w:rFonts w:hint="eastAsia"/>
        </w:rPr>
        <w:t>際に</w:t>
      </w:r>
      <w:r w:rsidRPr="003D3F88">
        <w:rPr>
          <w:rFonts w:hint="eastAsia"/>
        </w:rPr>
        <w:t>必要な</w:t>
      </w:r>
      <w:r w:rsidR="00C914D3" w:rsidRPr="003D3F88">
        <w:rPr>
          <w:rFonts w:hint="eastAsia"/>
        </w:rPr>
        <w:t>業</w:t>
      </w:r>
      <w:r w:rsidRPr="003D3F88">
        <w:rPr>
          <w:rFonts w:hint="eastAsia"/>
        </w:rPr>
        <w:t>務の</w:t>
      </w:r>
      <w:r>
        <w:rPr>
          <w:rFonts w:hint="eastAsia"/>
        </w:rPr>
        <w:t>手順を定めるものである。</w:t>
      </w:r>
    </w:p>
    <w:p w14:paraId="1A287C13" w14:textId="77777777" w:rsidR="009B1C3F" w:rsidRPr="00B13FF6" w:rsidRDefault="009B1C3F" w:rsidP="00E46A14">
      <w:pPr>
        <w:pStyle w:val="a8"/>
      </w:pPr>
    </w:p>
    <w:p w14:paraId="1E2CB60D" w14:textId="77777777" w:rsidR="009B1C3F" w:rsidRPr="008C0AC8" w:rsidRDefault="009B1C3F" w:rsidP="00E46A14">
      <w:pPr>
        <w:pStyle w:val="1"/>
        <w:ind w:firstLine="161"/>
      </w:pPr>
      <w:bookmarkStart w:id="4" w:name="_Toc448497407"/>
      <w:r w:rsidRPr="008C0AC8">
        <w:t xml:space="preserve">　</w:t>
      </w:r>
      <w:bookmarkStart w:id="5" w:name="_Toc167271541"/>
      <w:r w:rsidRPr="008C0AC8">
        <w:t>適用範囲</w:t>
      </w:r>
      <w:bookmarkStart w:id="6" w:name="_Toc448497408"/>
      <w:bookmarkEnd w:id="4"/>
      <w:bookmarkEnd w:id="5"/>
    </w:p>
    <w:bookmarkEnd w:id="6"/>
    <w:p w14:paraId="6D81F729" w14:textId="1E5D090C" w:rsidR="002E2844" w:rsidRDefault="002E2844" w:rsidP="00E46A14">
      <w:r>
        <w:rPr>
          <w:rFonts w:hint="eastAsia"/>
        </w:rPr>
        <w:t>本手順書は、採取機関が実施する採取業務およびその実施のために必要となる関連業務（以下、本手順書において単に「業務」という。）に係る事項について適用する。採取の業務に携わるすべての関係者は，担当業務を，取扱</w:t>
      </w:r>
      <w:r w:rsidR="000D5D81">
        <w:rPr>
          <w:rFonts w:hint="eastAsia"/>
        </w:rPr>
        <w:t>規程</w:t>
      </w:r>
      <w:r>
        <w:rPr>
          <w:rFonts w:hint="eastAsia"/>
        </w:rPr>
        <w:t>ならびに本手順書に従って行うものとする。</w:t>
      </w:r>
    </w:p>
    <w:p w14:paraId="2A44D359" w14:textId="14C2A97F" w:rsidR="002E2844" w:rsidRDefault="002E2844" w:rsidP="00E46A14">
      <w:r>
        <w:rPr>
          <w:rFonts w:hint="eastAsia"/>
        </w:rPr>
        <w:t>また業務を実施するにあたっては，本手順書を遵守するほか，関係する法令・通達・ガイドライン，ならびに</w:t>
      </w:r>
      <w:r w:rsidR="000D5D81" w:rsidRPr="000D5D81">
        <w:rPr>
          <w:rFonts w:hint="eastAsia"/>
        </w:rPr>
        <w:t>〇〇〇〇</w:t>
      </w:r>
      <w:r>
        <w:rPr>
          <w:rFonts w:hint="eastAsia"/>
        </w:rPr>
        <w:t>病院の関連規則・</w:t>
      </w:r>
      <w:r w:rsidR="000D5D81">
        <w:rPr>
          <w:rFonts w:hint="eastAsia"/>
        </w:rPr>
        <w:t>規程</w:t>
      </w:r>
      <w:r>
        <w:rPr>
          <w:rFonts w:hint="eastAsia"/>
        </w:rPr>
        <w:t>等を遵守するものとする。</w:t>
      </w:r>
    </w:p>
    <w:p w14:paraId="347B0DE3" w14:textId="77777777" w:rsidR="009B1C3F" w:rsidRPr="00B13FF6" w:rsidRDefault="009B1C3F" w:rsidP="00E46A14">
      <w:pPr>
        <w:pStyle w:val="a8"/>
      </w:pPr>
    </w:p>
    <w:p w14:paraId="6FD09235" w14:textId="77777777" w:rsidR="009B1C3F" w:rsidRPr="008C0AC8" w:rsidRDefault="009B1C3F" w:rsidP="00E46A14">
      <w:pPr>
        <w:pStyle w:val="1"/>
        <w:ind w:firstLine="161"/>
      </w:pPr>
      <w:bookmarkStart w:id="7" w:name="_Toc448497410"/>
      <w:r w:rsidRPr="008C0AC8">
        <w:t xml:space="preserve">　</w:t>
      </w:r>
      <w:bookmarkStart w:id="8" w:name="_Toc167271542"/>
      <w:r w:rsidRPr="008C0AC8">
        <w:t>関連文書</w:t>
      </w:r>
      <w:bookmarkEnd w:id="7"/>
      <w:bookmarkEnd w:id="8"/>
    </w:p>
    <w:p w14:paraId="2F85E5CE" w14:textId="77777777" w:rsidR="009B1C3F" w:rsidRDefault="009B1C3F" w:rsidP="00E46A14">
      <w:r w:rsidRPr="00F14F9B">
        <w:rPr>
          <w:rFonts w:hint="eastAsia"/>
        </w:rPr>
        <w:t>本手順書に関連する主な法令および行政通知は，以下のとおりである。なお必要に応じて，これらに関連するその他の法令および行政通知を含むものとする。</w:t>
      </w:r>
    </w:p>
    <w:p w14:paraId="3ECDCEB4" w14:textId="77777777" w:rsidR="009B1C3F" w:rsidRDefault="009B1C3F" w:rsidP="00E46A14">
      <w:r>
        <w:rPr>
          <w:rFonts w:hint="eastAsia"/>
        </w:rPr>
        <w:t>・ヒト</w:t>
      </w:r>
      <w:r>
        <w:t>(同種)細胞原料供給に係るガイダンス(第2版)（2021年3月経済産業省）</w:t>
      </w:r>
    </w:p>
    <w:p w14:paraId="787F9213" w14:textId="77777777" w:rsidR="009B1C3F" w:rsidRDefault="009B1C3F" w:rsidP="00E46A14">
      <w:r>
        <w:rPr>
          <w:rFonts w:hint="eastAsia"/>
        </w:rPr>
        <w:t>・医薬品，医療機器等の品質，有効性及び安全性の確保等に関する法律（昭和</w:t>
      </w:r>
      <w:r>
        <w:t>35年法律第145号）</w:t>
      </w:r>
    </w:p>
    <w:p w14:paraId="5113D611" w14:textId="77777777" w:rsidR="009B1C3F" w:rsidRDefault="009B1C3F" w:rsidP="00E46A14">
      <w:r>
        <w:rPr>
          <w:rFonts w:hint="eastAsia"/>
        </w:rPr>
        <w:t>・生物由来原料基準（平成</w:t>
      </w:r>
      <w:r>
        <w:t>26年9月26日厚生労働省告示第375号）</w:t>
      </w:r>
    </w:p>
    <w:p w14:paraId="01082B10" w14:textId="77777777" w:rsidR="009B1C3F" w:rsidRDefault="009B1C3F" w:rsidP="00E46A14">
      <w:r>
        <w:rPr>
          <w:rFonts w:hint="eastAsia"/>
        </w:rPr>
        <w:t>・ヒト又は動物由来成分を原料として製造される医薬品等の品質及び安全性確保について（医薬発第</w:t>
      </w:r>
      <w:r>
        <w:t>1314 号 平成12 年12 月26 日）」</w:t>
      </w:r>
    </w:p>
    <w:p w14:paraId="3168B2F8" w14:textId="77777777" w:rsidR="009B1C3F" w:rsidRDefault="009B1C3F" w:rsidP="00E46A14">
      <w:r>
        <w:rPr>
          <w:rFonts w:hint="eastAsia"/>
        </w:rPr>
        <w:t>・「再生医療等製品の製造管理及び品質管理の基準に関する省令（平成</w:t>
      </w:r>
      <w:r>
        <w:t>26 年厚生労働省令第93 号）」（以下，「GCTP 省令」という。）</w:t>
      </w:r>
    </w:p>
    <w:p w14:paraId="18A6A9BE" w14:textId="77777777" w:rsidR="009B1C3F" w:rsidRDefault="009B1C3F" w:rsidP="00E46A14">
      <w:r>
        <w:rPr>
          <w:rFonts w:hint="eastAsia"/>
        </w:rPr>
        <w:t>・ヒト（同種）体性幹細胞加工医薬品等の品質及び安全性の確保について（薬食発</w:t>
      </w:r>
      <w:r>
        <w:t>0907 第3 号 平成24 年9 月7 日）」（以下，「薬食発0907第3号」という。）</w:t>
      </w:r>
    </w:p>
    <w:p w14:paraId="4CCA8E3D" w14:textId="77777777" w:rsidR="009B1C3F" w:rsidRPr="00B13FF6" w:rsidRDefault="009B1C3F" w:rsidP="00E46A14"/>
    <w:p w14:paraId="11BFA2CD" w14:textId="77777777" w:rsidR="009B1C3F" w:rsidRPr="008C0AC8" w:rsidRDefault="009B1C3F" w:rsidP="00E46A14">
      <w:pPr>
        <w:pStyle w:val="1"/>
        <w:ind w:firstLine="161"/>
      </w:pPr>
      <w:bookmarkStart w:id="9" w:name="_Toc448497421"/>
      <w:r w:rsidRPr="008C0AC8">
        <w:t xml:space="preserve">　</w:t>
      </w:r>
      <w:bookmarkStart w:id="10" w:name="_Toc167271543"/>
      <w:r w:rsidRPr="008C0AC8">
        <w:t>用語の定義</w:t>
      </w:r>
      <w:bookmarkEnd w:id="9"/>
      <w:bookmarkEnd w:id="10"/>
    </w:p>
    <w:p w14:paraId="7FD54C2A" w14:textId="0AED3539" w:rsidR="009B1C3F" w:rsidRPr="00B13FF6" w:rsidRDefault="009B1C3F" w:rsidP="00E46A14">
      <w:r w:rsidRPr="00B13FF6">
        <w:t>本書で使用される用語の定義は</w:t>
      </w:r>
      <w:r>
        <w:rPr>
          <w:rFonts w:hint="eastAsia"/>
        </w:rPr>
        <w:t>取扱</w:t>
      </w:r>
      <w:r w:rsidR="000D5D81">
        <w:rPr>
          <w:rFonts w:hint="eastAsia"/>
        </w:rPr>
        <w:t>規程</w:t>
      </w:r>
      <w:r>
        <w:rPr>
          <w:rFonts w:hint="eastAsia"/>
        </w:rPr>
        <w:t>で定める</w:t>
      </w:r>
      <w:r w:rsidR="00412C66">
        <w:rPr>
          <w:rFonts w:hint="eastAsia"/>
        </w:rPr>
        <w:t>通り</w:t>
      </w:r>
      <w:r w:rsidRPr="00B13FF6">
        <w:t>とする。</w:t>
      </w:r>
    </w:p>
    <w:p w14:paraId="060CC11D" w14:textId="77777777" w:rsidR="009B1C3F" w:rsidRPr="008C0AC8" w:rsidRDefault="009B1C3F" w:rsidP="00E46A14">
      <w:pPr>
        <w:pStyle w:val="1"/>
        <w:ind w:firstLine="161"/>
      </w:pPr>
      <w:bookmarkStart w:id="11" w:name="_Toc167271544"/>
      <w:r>
        <w:rPr>
          <w:rFonts w:hint="eastAsia"/>
        </w:rPr>
        <w:lastRenderedPageBreak/>
        <w:t>採取</w:t>
      </w:r>
      <w:r w:rsidRPr="008C0AC8">
        <w:rPr>
          <w:rFonts w:hint="eastAsia"/>
        </w:rPr>
        <w:t>機関の業務</w:t>
      </w:r>
      <w:bookmarkEnd w:id="11"/>
    </w:p>
    <w:p w14:paraId="325925F1" w14:textId="77777777" w:rsidR="009B1C3F" w:rsidRDefault="009B1C3F" w:rsidP="00E46A14">
      <w:r>
        <w:rPr>
          <w:rFonts w:hint="eastAsia"/>
        </w:rPr>
        <w:t>採取機関は以下の業務を行う。</w:t>
      </w:r>
    </w:p>
    <w:p w14:paraId="21114F11" w14:textId="77777777" w:rsidR="009B1C3F" w:rsidRDefault="009B1C3F" w:rsidP="00E46A14">
      <w:r>
        <w:t xml:space="preserve"> 1)</w:t>
      </w:r>
      <w:r>
        <w:rPr>
          <w:rFonts w:hint="eastAsia"/>
        </w:rPr>
        <w:t>ヒト細胞原料の採取準備</w:t>
      </w:r>
      <w:r>
        <w:t>業務</w:t>
      </w:r>
    </w:p>
    <w:p w14:paraId="301301B7" w14:textId="6D980173" w:rsidR="009B1C3F" w:rsidRDefault="009B1C3F" w:rsidP="00E46A14">
      <w:pPr>
        <w:pStyle w:val="af2"/>
        <w:numPr>
          <w:ilvl w:val="0"/>
          <w:numId w:val="2"/>
        </w:numPr>
        <w:ind w:leftChars="0" w:firstLineChars="0"/>
      </w:pPr>
      <w:r>
        <w:rPr>
          <w:rFonts w:hint="eastAsia"/>
        </w:rPr>
        <w:t>企業等との契約</w:t>
      </w:r>
      <w:r w:rsidR="003F7733">
        <w:rPr>
          <w:rFonts w:hint="eastAsia"/>
        </w:rPr>
        <w:t>締結</w:t>
      </w:r>
    </w:p>
    <w:p w14:paraId="64358858" w14:textId="7815A26C" w:rsidR="009B1C3F" w:rsidRDefault="009B1C3F" w:rsidP="00E46A14">
      <w:pPr>
        <w:pStyle w:val="af2"/>
        <w:numPr>
          <w:ilvl w:val="0"/>
          <w:numId w:val="2"/>
        </w:numPr>
        <w:ind w:leftChars="0" w:firstLineChars="0"/>
      </w:pPr>
      <w:r>
        <w:rPr>
          <w:rFonts w:hint="eastAsia"/>
        </w:rPr>
        <w:t>提供計画書、</w:t>
      </w:r>
      <w:r w:rsidRPr="003C5184">
        <w:rPr>
          <w:rFonts w:hint="eastAsia"/>
        </w:rPr>
        <w:t>説明文書・同意文書、</w:t>
      </w:r>
      <w:r w:rsidRPr="003D3F88">
        <w:rPr>
          <w:rFonts w:hint="eastAsia"/>
        </w:rPr>
        <w:t>手順書</w:t>
      </w:r>
      <w:r w:rsidRPr="003C5184">
        <w:rPr>
          <w:rFonts w:hint="eastAsia"/>
        </w:rPr>
        <w:t>等の</w:t>
      </w:r>
      <w:r w:rsidR="003F7733">
        <w:rPr>
          <w:rFonts w:hint="eastAsia"/>
        </w:rPr>
        <w:t>作成</w:t>
      </w:r>
    </w:p>
    <w:p w14:paraId="74BC8104" w14:textId="69D729EA" w:rsidR="009B1C3F" w:rsidRDefault="009B1C3F" w:rsidP="00E46A14">
      <w:pPr>
        <w:pStyle w:val="af2"/>
        <w:numPr>
          <w:ilvl w:val="0"/>
          <w:numId w:val="2"/>
        </w:numPr>
        <w:ind w:leftChars="0" w:firstLineChars="0"/>
      </w:pPr>
      <w:r w:rsidRPr="00F47D0F">
        <w:rPr>
          <w:rFonts w:hint="eastAsia"/>
        </w:rPr>
        <w:t>慶應義塾大学病院ヒト細胞等提供倫理委員会</w:t>
      </w:r>
      <w:r>
        <w:rPr>
          <w:rFonts w:hint="eastAsia"/>
        </w:rPr>
        <w:t>申請</w:t>
      </w:r>
    </w:p>
    <w:p w14:paraId="7EAE699D" w14:textId="77777777" w:rsidR="009B1C3F" w:rsidRDefault="009B1C3F" w:rsidP="00E46A14">
      <w:pPr>
        <w:pStyle w:val="af2"/>
      </w:pPr>
    </w:p>
    <w:p w14:paraId="0416B349" w14:textId="57B7DBDA" w:rsidR="009B1C3F" w:rsidRDefault="009B1C3F" w:rsidP="00E46A14">
      <w:r>
        <w:rPr>
          <w:rFonts w:hint="eastAsia"/>
        </w:rPr>
        <w:t>2)ヒト細胞原料</w:t>
      </w:r>
      <w:r w:rsidR="00863CB1">
        <w:rPr>
          <w:rFonts w:hint="eastAsia"/>
        </w:rPr>
        <w:t>等</w:t>
      </w:r>
      <w:r>
        <w:rPr>
          <w:rFonts w:hint="eastAsia"/>
        </w:rPr>
        <w:t>の採取業務</w:t>
      </w:r>
    </w:p>
    <w:p w14:paraId="75E8A5BF" w14:textId="6864E7BC" w:rsidR="009B1C3F" w:rsidRPr="001776C5" w:rsidRDefault="009B1C3F" w:rsidP="00E46A14">
      <w:pPr>
        <w:pStyle w:val="af2"/>
        <w:numPr>
          <w:ilvl w:val="0"/>
          <w:numId w:val="3"/>
        </w:numPr>
        <w:ind w:leftChars="0" w:firstLineChars="0"/>
      </w:pPr>
      <w:r>
        <w:t>ドナーに対する説明、同意取</w:t>
      </w:r>
      <w:r w:rsidRPr="001776C5">
        <w:t>得、</w:t>
      </w:r>
      <w:r w:rsidR="00CF0866" w:rsidRPr="001776C5">
        <w:rPr>
          <w:rFonts w:hint="eastAsia"/>
        </w:rPr>
        <w:t>感染症検</w:t>
      </w:r>
      <w:r w:rsidRPr="001776C5">
        <w:t>査</w:t>
      </w:r>
      <w:r w:rsidR="00363D2C" w:rsidRPr="001776C5">
        <w:rPr>
          <w:rFonts w:hint="eastAsia"/>
        </w:rPr>
        <w:t>、問診</w:t>
      </w:r>
    </w:p>
    <w:p w14:paraId="40D562B8" w14:textId="77777777" w:rsidR="00A865AA" w:rsidRPr="001776C5" w:rsidRDefault="007D2789" w:rsidP="00E46A14">
      <w:pPr>
        <w:pStyle w:val="af2"/>
        <w:numPr>
          <w:ilvl w:val="0"/>
          <w:numId w:val="3"/>
        </w:numPr>
        <w:ind w:leftChars="0" w:firstLineChars="0"/>
      </w:pPr>
      <w:r w:rsidRPr="001776C5">
        <w:rPr>
          <w:rFonts w:hint="eastAsia"/>
        </w:rPr>
        <w:t>採取</w:t>
      </w:r>
    </w:p>
    <w:p w14:paraId="17C11DBF" w14:textId="53756C07" w:rsidR="009B1C3F" w:rsidRDefault="00CF0866" w:rsidP="00E46A14">
      <w:pPr>
        <w:pStyle w:val="af2"/>
        <w:numPr>
          <w:ilvl w:val="0"/>
          <w:numId w:val="3"/>
        </w:numPr>
        <w:ind w:leftChars="0" w:firstLineChars="0"/>
      </w:pPr>
      <w:r w:rsidRPr="001776C5">
        <w:rPr>
          <w:rFonts w:hint="eastAsia"/>
        </w:rPr>
        <w:t>回収</w:t>
      </w:r>
    </w:p>
    <w:p w14:paraId="5ABE36B0" w14:textId="7B64A7BB" w:rsidR="00771196" w:rsidRDefault="00771196" w:rsidP="00E46A14">
      <w:pPr>
        <w:pStyle w:val="af2"/>
        <w:numPr>
          <w:ilvl w:val="0"/>
          <w:numId w:val="3"/>
        </w:numPr>
        <w:ind w:leftChars="0" w:firstLineChars="0"/>
      </w:pPr>
      <w:r>
        <w:rPr>
          <w:rFonts w:hint="eastAsia"/>
        </w:rPr>
        <w:t>ドナー情報の収集・記録</w:t>
      </w:r>
    </w:p>
    <w:p w14:paraId="19977DF7" w14:textId="77777777" w:rsidR="005544F6" w:rsidRDefault="005544F6" w:rsidP="00F253A1">
      <w:pPr>
        <w:pStyle w:val="af2"/>
      </w:pPr>
    </w:p>
    <w:p w14:paraId="669EDC76" w14:textId="5EC9C284" w:rsidR="009B1C3F" w:rsidRDefault="009B1C3F" w:rsidP="00E46A14">
      <w:r>
        <w:t>3</w:t>
      </w:r>
      <w:r>
        <w:rPr>
          <w:rFonts w:hint="eastAsia"/>
        </w:rPr>
        <w:t>)</w:t>
      </w:r>
      <w:r w:rsidR="007D2789">
        <w:rPr>
          <w:rFonts w:hint="eastAsia"/>
        </w:rPr>
        <w:t>ヒト細胞原料の輸送業務</w:t>
      </w:r>
    </w:p>
    <w:p w14:paraId="1DC73F77" w14:textId="40FBC5F1" w:rsidR="00A865AA" w:rsidRDefault="007D2789" w:rsidP="00E46A14">
      <w:r>
        <w:t>4</w:t>
      </w:r>
      <w:r>
        <w:rPr>
          <w:rFonts w:hint="eastAsia"/>
        </w:rPr>
        <w:t>)ドナー</w:t>
      </w:r>
      <w:r w:rsidR="00B830D8">
        <w:rPr>
          <w:rFonts w:hint="eastAsia"/>
        </w:rPr>
        <w:t>の個人情報管理</w:t>
      </w:r>
      <w:r>
        <w:rPr>
          <w:rFonts w:hint="eastAsia"/>
        </w:rPr>
        <w:t>業務</w:t>
      </w:r>
    </w:p>
    <w:p w14:paraId="777C7DEB" w14:textId="69198EBC" w:rsidR="009B1C3F" w:rsidRPr="00B830D8" w:rsidRDefault="009B1C3F" w:rsidP="00E46A14"/>
    <w:p w14:paraId="7DF7A584" w14:textId="491F7524" w:rsidR="009B1C3F" w:rsidRPr="008C0AC8" w:rsidRDefault="000D5D81" w:rsidP="00E46A14">
      <w:pPr>
        <w:pStyle w:val="1"/>
        <w:ind w:firstLine="161"/>
      </w:pPr>
      <w:bookmarkStart w:id="12" w:name="_Toc167271545"/>
      <w:r>
        <w:rPr>
          <w:rFonts w:hint="eastAsia"/>
        </w:rPr>
        <w:t>標準業務手順書（</w:t>
      </w:r>
      <w:r>
        <w:rPr>
          <w:rFonts w:hint="eastAsia"/>
        </w:rPr>
        <w:t>SOP</w:t>
      </w:r>
      <w:r>
        <w:rPr>
          <w:rFonts w:hint="eastAsia"/>
        </w:rPr>
        <w:t>）</w:t>
      </w:r>
      <w:r w:rsidR="009B1C3F" w:rsidRPr="008C0AC8">
        <w:rPr>
          <w:rFonts w:hint="eastAsia"/>
        </w:rPr>
        <w:t>の作成</w:t>
      </w:r>
      <w:bookmarkEnd w:id="12"/>
    </w:p>
    <w:p w14:paraId="46952D9D" w14:textId="223B65ED" w:rsidR="009B1C3F" w:rsidRDefault="009B1C3F" w:rsidP="00E46A14">
      <w:r>
        <w:rPr>
          <w:rFonts w:hint="eastAsia"/>
        </w:rPr>
        <w:t>担当者は、前5項の採取業務を適切に遂行するために</w:t>
      </w:r>
      <w:r w:rsidR="000D5D81">
        <w:rPr>
          <w:rFonts w:hint="eastAsia"/>
        </w:rPr>
        <w:t>SOP</w:t>
      </w:r>
      <w:r>
        <w:rPr>
          <w:rFonts w:hint="eastAsia"/>
        </w:rPr>
        <w:t>を作成し、保管する。</w:t>
      </w:r>
      <w:r w:rsidR="000D5D81">
        <w:rPr>
          <w:rFonts w:hint="eastAsia"/>
        </w:rPr>
        <w:t>SOP</w:t>
      </w:r>
      <w:r>
        <w:rPr>
          <w:rFonts w:hint="eastAsia"/>
        </w:rPr>
        <w:t>は、原則、以下の各業務において発生する個々の業務に</w:t>
      </w:r>
      <w:r w:rsidR="00F51AFC">
        <w:rPr>
          <w:rFonts w:hint="eastAsia"/>
        </w:rPr>
        <w:t>ついて</w:t>
      </w:r>
      <w:r>
        <w:rPr>
          <w:rFonts w:hint="eastAsia"/>
        </w:rPr>
        <w:t>作成するが、一連の業務</w:t>
      </w:r>
      <w:r w:rsidR="00A54EE8">
        <w:rPr>
          <w:rFonts w:hint="eastAsia"/>
        </w:rPr>
        <w:t>について</w:t>
      </w:r>
      <w:r>
        <w:rPr>
          <w:rFonts w:hint="eastAsia"/>
        </w:rPr>
        <w:t>まとめて作成することが望ましい場合は、複数の業務をまとめて作成しても差し支えない。</w:t>
      </w:r>
    </w:p>
    <w:p w14:paraId="6403CC28" w14:textId="77777777" w:rsidR="009B1C3F" w:rsidRDefault="009B1C3F" w:rsidP="00E46A14"/>
    <w:p w14:paraId="00BBF87F" w14:textId="46B122D3" w:rsidR="009B1C3F" w:rsidRDefault="00A865AA" w:rsidP="00F253A1">
      <w:pPr>
        <w:pStyle w:val="af2"/>
        <w:numPr>
          <w:ilvl w:val="0"/>
          <w:numId w:val="4"/>
        </w:numPr>
        <w:ind w:leftChars="0" w:firstLineChars="0"/>
      </w:pPr>
      <w:r>
        <w:rPr>
          <w:rFonts w:hint="eastAsia"/>
        </w:rPr>
        <w:t>ヒト細胞原料の採取準備</w:t>
      </w:r>
      <w:r w:rsidR="009B1C3F">
        <w:rPr>
          <w:rFonts w:hint="eastAsia"/>
        </w:rPr>
        <w:t>に係る業務</w:t>
      </w:r>
    </w:p>
    <w:p w14:paraId="0BD34E74" w14:textId="304EA458" w:rsidR="009B1C3F" w:rsidRDefault="00A865AA" w:rsidP="00F253A1">
      <w:pPr>
        <w:pStyle w:val="af2"/>
        <w:numPr>
          <w:ilvl w:val="0"/>
          <w:numId w:val="4"/>
        </w:numPr>
        <w:ind w:leftChars="0" w:firstLineChars="0"/>
      </w:pPr>
      <w:r>
        <w:rPr>
          <w:rFonts w:hint="eastAsia"/>
        </w:rPr>
        <w:t>ヒト細胞原料の採取</w:t>
      </w:r>
      <w:r w:rsidR="000D5D81">
        <w:rPr>
          <w:rFonts w:hint="eastAsia"/>
        </w:rPr>
        <w:t>および回収</w:t>
      </w:r>
      <w:r>
        <w:rPr>
          <w:rFonts w:hint="eastAsia"/>
        </w:rPr>
        <w:t>に</w:t>
      </w:r>
      <w:r w:rsidR="009B1C3F">
        <w:rPr>
          <w:rFonts w:hint="eastAsia"/>
        </w:rPr>
        <w:t>係る業務</w:t>
      </w:r>
    </w:p>
    <w:p w14:paraId="0B45A47D" w14:textId="416A6B89" w:rsidR="00547E91" w:rsidRDefault="00547E91" w:rsidP="00F253A1">
      <w:pPr>
        <w:pStyle w:val="af2"/>
        <w:numPr>
          <w:ilvl w:val="0"/>
          <w:numId w:val="4"/>
        </w:numPr>
        <w:ind w:leftChars="0" w:firstLineChars="0"/>
      </w:pPr>
      <w:r>
        <w:rPr>
          <w:rFonts w:hint="eastAsia"/>
        </w:rPr>
        <w:t>ヒト細胞原料の輸送に係る業務</w:t>
      </w:r>
    </w:p>
    <w:p w14:paraId="09DE8C47" w14:textId="29372446" w:rsidR="000D5D81" w:rsidRDefault="00B830D8" w:rsidP="00F253A1">
      <w:pPr>
        <w:pStyle w:val="af2"/>
        <w:numPr>
          <w:ilvl w:val="0"/>
          <w:numId w:val="4"/>
        </w:numPr>
        <w:ind w:leftChars="0" w:firstLineChars="0"/>
      </w:pPr>
      <w:r>
        <w:rPr>
          <w:rFonts w:hint="eastAsia"/>
        </w:rPr>
        <w:t>ドナーの個人情報の管理に係る業務</w:t>
      </w:r>
    </w:p>
    <w:p w14:paraId="08274D0C" w14:textId="77777777" w:rsidR="009B1C3F" w:rsidRDefault="009B1C3F" w:rsidP="00F253A1">
      <w:pPr>
        <w:pStyle w:val="af2"/>
        <w:numPr>
          <w:ilvl w:val="0"/>
          <w:numId w:val="4"/>
        </w:numPr>
        <w:ind w:leftChars="0" w:firstLineChars="0"/>
      </w:pPr>
      <w:r>
        <w:rPr>
          <w:rFonts w:hint="eastAsia"/>
        </w:rPr>
        <w:t>その他必要な業務</w:t>
      </w:r>
    </w:p>
    <w:p w14:paraId="66C3686C" w14:textId="77777777" w:rsidR="009B1C3F" w:rsidRPr="004D2E41" w:rsidRDefault="009B1C3F" w:rsidP="00E46A14"/>
    <w:p w14:paraId="7189F7BC" w14:textId="77777777" w:rsidR="009B1C3F" w:rsidRPr="008C0AC8" w:rsidRDefault="009B1C3F" w:rsidP="00E46A14">
      <w:pPr>
        <w:pStyle w:val="1"/>
        <w:ind w:firstLine="161"/>
      </w:pPr>
      <w:bookmarkStart w:id="13" w:name="_Toc167271546"/>
      <w:r w:rsidRPr="008C0AC8">
        <w:t>資料の保管</w:t>
      </w:r>
      <w:bookmarkEnd w:id="13"/>
    </w:p>
    <w:p w14:paraId="54F1D4D7" w14:textId="7610B8C6" w:rsidR="009B1C3F" w:rsidRDefault="009B1C3F">
      <w:pPr>
        <w:pStyle w:val="a0"/>
        <w:ind w:left="0"/>
      </w:pPr>
      <w:r>
        <w:rPr>
          <w:rFonts w:hint="eastAsia"/>
        </w:rPr>
        <w:t>以下の資料は</w:t>
      </w:r>
      <w:r w:rsidR="000D5D81">
        <w:rPr>
          <w:rFonts w:hint="eastAsia"/>
        </w:rPr>
        <w:t>×××</w:t>
      </w:r>
      <w:r>
        <w:rPr>
          <w:rFonts w:hint="eastAsia"/>
        </w:rPr>
        <w:t>の管理のもと、</w:t>
      </w:r>
      <w:r w:rsidR="000D5D81">
        <w:rPr>
          <w:rFonts w:hint="eastAsia"/>
        </w:rPr>
        <w:t>□□□□</w:t>
      </w:r>
      <w:r>
        <w:rPr>
          <w:rFonts w:hint="eastAsia"/>
        </w:rPr>
        <w:t>の施錠管理されたキャビネットにて適切に保管する</w:t>
      </w:r>
      <w:r w:rsidR="000D5D81">
        <w:rPr>
          <w:rFonts w:hint="eastAsia"/>
        </w:rPr>
        <w:t>。</w:t>
      </w:r>
    </w:p>
    <w:p w14:paraId="5C7F2B86" w14:textId="77777777" w:rsidR="009B1C3F" w:rsidRDefault="009B1C3F" w:rsidP="00E46A14">
      <w:pPr>
        <w:pStyle w:val="a0"/>
        <w:numPr>
          <w:ilvl w:val="0"/>
          <w:numId w:val="5"/>
        </w:numPr>
        <w:ind w:firstLineChars="0"/>
      </w:pPr>
      <w:r>
        <w:rPr>
          <w:rFonts w:hint="eastAsia"/>
        </w:rPr>
        <w:lastRenderedPageBreak/>
        <w:t>本手順書</w:t>
      </w:r>
    </w:p>
    <w:p w14:paraId="15B59158" w14:textId="7A8D77B1" w:rsidR="009B1C3F" w:rsidRDefault="009B1C3F" w:rsidP="00E46A14">
      <w:pPr>
        <w:pStyle w:val="a0"/>
        <w:numPr>
          <w:ilvl w:val="0"/>
          <w:numId w:val="5"/>
        </w:numPr>
        <w:ind w:firstLineChars="0"/>
      </w:pPr>
      <w:r>
        <w:rPr>
          <w:rFonts w:hint="eastAsia"/>
        </w:rPr>
        <w:t>本手順書に基づき作成される採取機関の業務に関する</w:t>
      </w:r>
      <w:r w:rsidR="000D5D81">
        <w:rPr>
          <w:rFonts w:hint="eastAsia"/>
        </w:rPr>
        <w:t>SOP</w:t>
      </w:r>
    </w:p>
    <w:p w14:paraId="71959264" w14:textId="77777777" w:rsidR="009B1C3F" w:rsidRDefault="009B1C3F" w:rsidP="00E46A14">
      <w:pPr>
        <w:pStyle w:val="a0"/>
        <w:numPr>
          <w:ilvl w:val="0"/>
          <w:numId w:val="5"/>
        </w:numPr>
        <w:ind w:firstLineChars="0"/>
      </w:pPr>
      <w:r>
        <w:rPr>
          <w:rFonts w:hint="eastAsia"/>
        </w:rPr>
        <w:t>その他保管が必要と判断された文書</w:t>
      </w:r>
    </w:p>
    <w:p w14:paraId="01FE0334" w14:textId="77777777" w:rsidR="00592CF5" w:rsidRDefault="00592CF5" w:rsidP="00E46A14"/>
    <w:p w14:paraId="09B0E004" w14:textId="73810436" w:rsidR="009D555D" w:rsidRDefault="009D555D" w:rsidP="00E46A14">
      <w:pPr>
        <w:pStyle w:val="1"/>
        <w:ind w:firstLine="161"/>
      </w:pPr>
      <w:bookmarkStart w:id="14" w:name="_Toc167271547"/>
      <w:r>
        <w:t>その他</w:t>
      </w:r>
      <w:bookmarkEnd w:id="14"/>
    </w:p>
    <w:p w14:paraId="221BE18B" w14:textId="088DEF4D" w:rsidR="00314BAE" w:rsidRPr="00412C66" w:rsidRDefault="009D555D" w:rsidP="00E46A14">
      <w:r>
        <w:rPr>
          <w:rFonts w:hint="eastAsia"/>
        </w:rPr>
        <w:t>本手順書に記載のない事項については、</w:t>
      </w:r>
      <w:r>
        <w:t>関連する部署と協議の上、決定する。</w:t>
      </w:r>
    </w:p>
    <w:sectPr w:rsidR="00314BAE" w:rsidRPr="00412C66" w:rsidSect="00124BFB">
      <w:headerReference w:type="default" r:id="rId13"/>
      <w:pgSz w:w="11907" w:h="16840" w:code="9"/>
      <w:pgMar w:top="1701" w:right="1701" w:bottom="1871" w:left="1701" w:header="39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84EEE" w14:textId="77777777" w:rsidR="00870837" w:rsidRDefault="00870837" w:rsidP="00E46A14">
      <w:r>
        <w:separator/>
      </w:r>
    </w:p>
  </w:endnote>
  <w:endnote w:type="continuationSeparator" w:id="0">
    <w:p w14:paraId="28E87E04" w14:textId="77777777" w:rsidR="00870837" w:rsidRDefault="00870837" w:rsidP="00E4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4F1B" w14:textId="77777777" w:rsidR="0091729C" w:rsidRDefault="0091729C" w:rsidP="00E46A14">
    <w:pPr>
      <w:pStyle w:val="a6"/>
      <w:ind w:firstLine="12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E0FE1" w14:textId="5BCDDFB3" w:rsidR="00D13DC1" w:rsidRDefault="00D13DC1">
    <w:pPr>
      <w:pStyle w:val="a6"/>
      <w:ind w:firstLine="121"/>
    </w:pPr>
    <w:r>
      <w:t>Ver.202405</w:t>
    </w:r>
  </w:p>
  <w:p w14:paraId="75E28767" w14:textId="77777777" w:rsidR="0091729C" w:rsidRDefault="0091729C" w:rsidP="00E46A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0B24" w14:textId="77777777" w:rsidR="0091729C" w:rsidRDefault="0091729C" w:rsidP="00E46A14">
    <w:pPr>
      <w:pStyle w:val="a6"/>
      <w:ind w:firstLine="12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7FCD2" w14:textId="77777777" w:rsidR="00870837" w:rsidRDefault="00870837" w:rsidP="00E46A14">
      <w:r>
        <w:rPr>
          <w:rFonts w:hint="eastAsia"/>
        </w:rPr>
        <w:separator/>
      </w:r>
    </w:p>
  </w:footnote>
  <w:footnote w:type="continuationSeparator" w:id="0">
    <w:p w14:paraId="684D9C77" w14:textId="77777777" w:rsidR="00870837" w:rsidRDefault="00870837" w:rsidP="00E46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F95B" w14:textId="77777777" w:rsidR="0091729C" w:rsidRDefault="00870837" w:rsidP="00E46A14">
    <w:pPr>
      <w:pStyle w:val="a4"/>
    </w:pPr>
    <w:r>
      <w:pict w14:anchorId="0260A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96151" o:spid="_x0000_s2050" type="#_x0000_t136" alt="" style="position:absolute;left:0;text-align:left;margin-left:0;margin-top:0;width:426.3pt;height:213.1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ＭＳ ゴシック&quot;;font-size:1pt;v-text-reverse:t" string="草案"/>
          <w10:wrap anchorx="margin" anchory="margin"/>
        </v:shape>
      </w:pict>
    </w:r>
  </w:p>
  <w:p w14:paraId="3C09D174" w14:textId="77777777" w:rsidR="0091729C" w:rsidRDefault="0091729C" w:rsidP="00E46A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0"/>
      <w:gridCol w:w="1618"/>
    </w:tblGrid>
    <w:tr w:rsidR="0091729C" w:rsidRPr="004C6B42" w14:paraId="5BD8FD4B" w14:textId="77777777" w:rsidTr="00EF1676">
      <w:trPr>
        <w:cantSplit/>
        <w:trHeight w:val="419"/>
        <w:jc w:val="center"/>
      </w:trPr>
      <w:tc>
        <w:tcPr>
          <w:tcW w:w="5098" w:type="dxa"/>
          <w:gridSpan w:val="2"/>
          <w:vAlign w:val="center"/>
        </w:tcPr>
        <w:p w14:paraId="44BB2DCD" w14:textId="1BB04B39" w:rsidR="0091729C" w:rsidRPr="004C6B42" w:rsidRDefault="000D5D81" w:rsidP="00E46A14">
          <w:pPr>
            <w:pStyle w:val="a4"/>
          </w:pPr>
          <w:r>
            <w:rPr>
              <w:rFonts w:hint="eastAsia"/>
            </w:rPr>
            <w:t>〇〇〇〇</w:t>
          </w:r>
          <w:r>
            <w:t>病院</w:t>
          </w:r>
        </w:p>
      </w:tc>
    </w:tr>
    <w:tr w:rsidR="0091729C" w:rsidRPr="004C6B42" w14:paraId="2BE38392" w14:textId="77777777" w:rsidTr="00EF1676">
      <w:trPr>
        <w:cantSplit/>
        <w:trHeight w:val="468"/>
        <w:jc w:val="center"/>
      </w:trPr>
      <w:tc>
        <w:tcPr>
          <w:tcW w:w="5098" w:type="dxa"/>
          <w:gridSpan w:val="2"/>
          <w:vMerge w:val="restart"/>
          <w:vAlign w:val="center"/>
        </w:tcPr>
        <w:p w14:paraId="63BB84D3" w14:textId="67CD46CF" w:rsidR="0091729C" w:rsidRPr="004C6B42" w:rsidRDefault="0091729C" w:rsidP="00E46A14">
          <w:pPr>
            <w:pStyle w:val="a4"/>
          </w:pPr>
          <w:r w:rsidRPr="00A17CEF">
            <w:rPr>
              <w:rFonts w:hint="eastAsia"/>
            </w:rPr>
            <w:t>ヒト細胞原料</w:t>
          </w:r>
          <w:r>
            <w:rPr>
              <w:rFonts w:hint="eastAsia"/>
            </w:rPr>
            <w:t>等の採取</w:t>
          </w:r>
          <w:r w:rsidRPr="00A17CEF">
            <w:rPr>
              <w:rFonts w:hint="eastAsia"/>
            </w:rPr>
            <w:t>に関する標準業務手順書</w:t>
          </w:r>
        </w:p>
      </w:tc>
    </w:tr>
    <w:tr w:rsidR="0091729C" w:rsidRPr="004C6B42" w14:paraId="47372821" w14:textId="77777777" w:rsidTr="00EF1676">
      <w:trPr>
        <w:cantSplit/>
        <w:trHeight w:val="323"/>
        <w:jc w:val="center"/>
      </w:trPr>
      <w:tc>
        <w:tcPr>
          <w:tcW w:w="5098" w:type="dxa"/>
          <w:gridSpan w:val="2"/>
          <w:vMerge/>
          <w:vAlign w:val="bottom"/>
        </w:tcPr>
        <w:p w14:paraId="523B479D" w14:textId="77777777" w:rsidR="0091729C" w:rsidRPr="004C6B42" w:rsidRDefault="0091729C" w:rsidP="00E46A14">
          <w:pPr>
            <w:pStyle w:val="a4"/>
          </w:pPr>
        </w:p>
      </w:tc>
    </w:tr>
    <w:tr w:rsidR="0091729C" w:rsidRPr="004C6B42" w14:paraId="59406CD6" w14:textId="77777777" w:rsidTr="00EF1676">
      <w:trPr>
        <w:cantSplit/>
        <w:trHeight w:val="284"/>
        <w:jc w:val="center"/>
      </w:trPr>
      <w:tc>
        <w:tcPr>
          <w:tcW w:w="3480" w:type="dxa"/>
          <w:vAlign w:val="center"/>
        </w:tcPr>
        <w:p w14:paraId="2A0B4884" w14:textId="49225727" w:rsidR="0091729C" w:rsidRPr="004C6B42" w:rsidRDefault="0091729C" w:rsidP="00E46A14">
          <w:pPr>
            <w:pStyle w:val="a4"/>
          </w:pPr>
          <w:r w:rsidRPr="004C6B42">
            <w:t xml:space="preserve">文書番号　</w:t>
          </w:r>
        </w:p>
      </w:tc>
      <w:tc>
        <w:tcPr>
          <w:tcW w:w="1618" w:type="dxa"/>
          <w:vAlign w:val="bottom"/>
        </w:tcPr>
        <w:p w14:paraId="0DE9B138" w14:textId="3765CCAD" w:rsidR="0091729C" w:rsidRPr="004C6B42" w:rsidRDefault="0091729C" w:rsidP="00E46A14">
          <w:pPr>
            <w:pStyle w:val="a4"/>
          </w:pPr>
          <w:r w:rsidRPr="004C6B42">
            <w:t xml:space="preserve">Version　</w:t>
          </w:r>
        </w:p>
      </w:tc>
    </w:tr>
  </w:tbl>
  <w:p w14:paraId="179C3020" w14:textId="77777777" w:rsidR="0091729C" w:rsidRDefault="0091729C" w:rsidP="00E46A14">
    <w:pPr>
      <w:pStyle w:val="a4"/>
    </w:pPr>
  </w:p>
  <w:p w14:paraId="5DEF020E" w14:textId="77777777" w:rsidR="0091729C" w:rsidRDefault="0091729C" w:rsidP="00E46A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B63C" w14:textId="77777777" w:rsidR="0091729C" w:rsidRDefault="00870837" w:rsidP="00E46A14">
    <w:pPr>
      <w:pStyle w:val="a4"/>
    </w:pPr>
    <w:r>
      <w:pict w14:anchorId="5021D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96150" o:spid="_x0000_s2049" type="#_x0000_t136" alt="" style="position:absolute;left:0;text-align:left;margin-left:0;margin-top:0;width:426.3pt;height:213.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ＭＳ ゴシック&quot;;font-size:1pt;v-text-reverse:t" string="草案"/>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56AF1" w14:textId="77777777" w:rsidR="0091729C" w:rsidRDefault="0091729C" w:rsidP="00F253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EF5"/>
    <w:multiLevelType w:val="hybridMultilevel"/>
    <w:tmpl w:val="10A4C58A"/>
    <w:lvl w:ilvl="0" w:tplc="65A8523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EA13C17"/>
    <w:multiLevelType w:val="hybridMultilevel"/>
    <w:tmpl w:val="36DE2F0C"/>
    <w:lvl w:ilvl="0" w:tplc="437A0276">
      <w:start w:val="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20A80FE7"/>
    <w:multiLevelType w:val="multilevel"/>
    <w:tmpl w:val="1054E7E2"/>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trike w:val="0"/>
      </w:rPr>
    </w:lvl>
    <w:lvl w:ilvl="2">
      <w:start w:val="1"/>
      <w:numFmt w:val="decimal"/>
      <w:lvlText w:val="%1.%2.%3."/>
      <w:lvlJc w:val="left"/>
      <w:pPr>
        <w:tabs>
          <w:tab w:val="num" w:pos="8365"/>
        </w:tabs>
        <w:ind w:left="8365" w:hanging="709"/>
      </w:pPr>
      <w:rPr>
        <w:rFonts w:ascii="Times New Roman" w:hAnsi="Times New Roman"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2B594293"/>
    <w:multiLevelType w:val="hybridMultilevel"/>
    <w:tmpl w:val="4F169540"/>
    <w:lvl w:ilvl="0" w:tplc="65A8523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68A1A0A"/>
    <w:multiLevelType w:val="hybridMultilevel"/>
    <w:tmpl w:val="74F44BFE"/>
    <w:lvl w:ilvl="0" w:tplc="480C5538">
      <w:start w:val="2"/>
      <w:numFmt w:val="bullet"/>
      <w:lvlText w:val="・"/>
      <w:lvlJc w:val="left"/>
      <w:pPr>
        <w:ind w:left="705" w:hanging="420"/>
      </w:pPr>
      <w:rPr>
        <w:rFonts w:ascii="ＭＳ 明朝" w:eastAsia="ＭＳ 明朝" w:hAnsi="ＭＳ 明朝" w:cs="Times New Roman" w:hint="eastAsia"/>
        <w:lang w:val="en-US"/>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 w15:restartNumberingAfterBreak="0">
    <w:nsid w:val="69C621D3"/>
    <w:multiLevelType w:val="hybridMultilevel"/>
    <w:tmpl w:val="852A2EEA"/>
    <w:lvl w:ilvl="0" w:tplc="65A8523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3F"/>
    <w:rsid w:val="00016E57"/>
    <w:rsid w:val="0005236D"/>
    <w:rsid w:val="00071752"/>
    <w:rsid w:val="00093FD7"/>
    <w:rsid w:val="000D5031"/>
    <w:rsid w:val="000D5D81"/>
    <w:rsid w:val="00124BFB"/>
    <w:rsid w:val="001262AB"/>
    <w:rsid w:val="00155C01"/>
    <w:rsid w:val="001744D4"/>
    <w:rsid w:val="001776C5"/>
    <w:rsid w:val="001E5395"/>
    <w:rsid w:val="002119AE"/>
    <w:rsid w:val="00273D98"/>
    <w:rsid w:val="002C161B"/>
    <w:rsid w:val="002E2844"/>
    <w:rsid w:val="002F2B9E"/>
    <w:rsid w:val="00314BAE"/>
    <w:rsid w:val="003164FB"/>
    <w:rsid w:val="00363D2C"/>
    <w:rsid w:val="00373B4A"/>
    <w:rsid w:val="003D3F88"/>
    <w:rsid w:val="003F7733"/>
    <w:rsid w:val="00404737"/>
    <w:rsid w:val="00407CA8"/>
    <w:rsid w:val="00412C66"/>
    <w:rsid w:val="00417C82"/>
    <w:rsid w:val="005010C5"/>
    <w:rsid w:val="0052397E"/>
    <w:rsid w:val="00547E91"/>
    <w:rsid w:val="005544F6"/>
    <w:rsid w:val="00577D7D"/>
    <w:rsid w:val="00582225"/>
    <w:rsid w:val="00592CF5"/>
    <w:rsid w:val="005A4D46"/>
    <w:rsid w:val="00600EF6"/>
    <w:rsid w:val="00643E96"/>
    <w:rsid w:val="0065466B"/>
    <w:rsid w:val="006577CE"/>
    <w:rsid w:val="00695D91"/>
    <w:rsid w:val="006C6DBB"/>
    <w:rsid w:val="006D6EE0"/>
    <w:rsid w:val="007000BE"/>
    <w:rsid w:val="007154B8"/>
    <w:rsid w:val="00722A11"/>
    <w:rsid w:val="00736247"/>
    <w:rsid w:val="00737E90"/>
    <w:rsid w:val="0074061C"/>
    <w:rsid w:val="0074095B"/>
    <w:rsid w:val="007513E0"/>
    <w:rsid w:val="00771196"/>
    <w:rsid w:val="007A171E"/>
    <w:rsid w:val="007D2789"/>
    <w:rsid w:val="007E3F05"/>
    <w:rsid w:val="00863CB1"/>
    <w:rsid w:val="00870837"/>
    <w:rsid w:val="00875D37"/>
    <w:rsid w:val="00881500"/>
    <w:rsid w:val="0089568F"/>
    <w:rsid w:val="008C4785"/>
    <w:rsid w:val="008C66E3"/>
    <w:rsid w:val="008D456A"/>
    <w:rsid w:val="008F7F03"/>
    <w:rsid w:val="0091729C"/>
    <w:rsid w:val="00955B7C"/>
    <w:rsid w:val="009B1C3F"/>
    <w:rsid w:val="009D555D"/>
    <w:rsid w:val="009D5D0C"/>
    <w:rsid w:val="009F0AD0"/>
    <w:rsid w:val="009F0B2F"/>
    <w:rsid w:val="00A10E2B"/>
    <w:rsid w:val="00A54EE8"/>
    <w:rsid w:val="00A5703B"/>
    <w:rsid w:val="00A7743E"/>
    <w:rsid w:val="00A865AA"/>
    <w:rsid w:val="00AA6F0E"/>
    <w:rsid w:val="00AC237A"/>
    <w:rsid w:val="00AC6328"/>
    <w:rsid w:val="00AE6FB5"/>
    <w:rsid w:val="00B17116"/>
    <w:rsid w:val="00B830D8"/>
    <w:rsid w:val="00BE560E"/>
    <w:rsid w:val="00BF1258"/>
    <w:rsid w:val="00C47BA7"/>
    <w:rsid w:val="00C64CF1"/>
    <w:rsid w:val="00C914D3"/>
    <w:rsid w:val="00CF0866"/>
    <w:rsid w:val="00D13DC1"/>
    <w:rsid w:val="00D64A36"/>
    <w:rsid w:val="00D67AAC"/>
    <w:rsid w:val="00DC58E3"/>
    <w:rsid w:val="00E10ECD"/>
    <w:rsid w:val="00E46A14"/>
    <w:rsid w:val="00EB24B6"/>
    <w:rsid w:val="00EB7C95"/>
    <w:rsid w:val="00ED2724"/>
    <w:rsid w:val="00EE503B"/>
    <w:rsid w:val="00EF1676"/>
    <w:rsid w:val="00F253A1"/>
    <w:rsid w:val="00F403C3"/>
    <w:rsid w:val="00F51AFC"/>
    <w:rsid w:val="00FA45C6"/>
    <w:rsid w:val="00FF4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0CBF3E91"/>
  <w15:chartTrackingRefBased/>
  <w15:docId w15:val="{06E2F751-F511-49FD-89B9-766E0301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rsid w:val="00E46A14"/>
    <w:pPr>
      <w:spacing w:before="50"/>
      <w:ind w:firstLineChars="67" w:firstLine="141"/>
    </w:pPr>
    <w:rPr>
      <w:rFonts w:ascii="ＭＳ 明朝" w:eastAsia="ＭＳ 明朝" w:hAnsi="ＭＳ 明朝" w:cs="Times New Roman"/>
      <w:szCs w:val="21"/>
    </w:rPr>
  </w:style>
  <w:style w:type="paragraph" w:styleId="1">
    <w:name w:val="heading 1"/>
    <w:basedOn w:val="a"/>
    <w:next w:val="a"/>
    <w:link w:val="10"/>
    <w:autoRedefine/>
    <w:qFormat/>
    <w:rsid w:val="009B1C3F"/>
    <w:pPr>
      <w:keepNext/>
      <w:widowControl w:val="0"/>
      <w:numPr>
        <w:numId w:val="1"/>
      </w:numPr>
      <w:spacing w:before="120" w:after="180"/>
      <w:ind w:left="20" w:hanging="161"/>
      <w:outlineLvl w:val="0"/>
    </w:pPr>
    <w:rPr>
      <w:rFonts w:ascii="Arial" w:eastAsia="ＭＳ ゴシック" w:hAnsi="Arial"/>
      <w:sz w:val="24"/>
      <w:szCs w:val="24"/>
    </w:rPr>
  </w:style>
  <w:style w:type="paragraph" w:styleId="2">
    <w:name w:val="heading 2"/>
    <w:basedOn w:val="a"/>
    <w:next w:val="a0"/>
    <w:link w:val="20"/>
    <w:autoRedefine/>
    <w:qFormat/>
    <w:rsid w:val="009B1C3F"/>
    <w:pPr>
      <w:keepNext/>
      <w:widowControl w:val="0"/>
      <w:spacing w:before="120" w:after="180"/>
      <w:outlineLvl w:val="1"/>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9B1C3F"/>
    <w:rPr>
      <w:rFonts w:ascii="Arial" w:eastAsia="ＭＳ ゴシック" w:hAnsi="Arial" w:cs="Times New Roman"/>
      <w:sz w:val="24"/>
      <w:szCs w:val="24"/>
    </w:rPr>
  </w:style>
  <w:style w:type="character" w:customStyle="1" w:styleId="20">
    <w:name w:val="見出し 2 (文字)"/>
    <w:basedOn w:val="a1"/>
    <w:link w:val="2"/>
    <w:rsid w:val="009B1C3F"/>
    <w:rPr>
      <w:rFonts w:ascii="Times New Roman" w:eastAsia="ＭＳ 明朝" w:hAnsi="Times New Roman" w:cs="Times New Roman"/>
      <w:sz w:val="24"/>
      <w:szCs w:val="24"/>
    </w:rPr>
  </w:style>
  <w:style w:type="paragraph" w:styleId="a4">
    <w:name w:val="header"/>
    <w:basedOn w:val="a"/>
    <w:link w:val="a5"/>
    <w:autoRedefine/>
    <w:uiPriority w:val="99"/>
    <w:rsid w:val="009D555D"/>
    <w:pPr>
      <w:tabs>
        <w:tab w:val="center" w:pos="4252"/>
        <w:tab w:val="right" w:pos="8504"/>
      </w:tabs>
      <w:snapToGrid w:val="0"/>
      <w:jc w:val="center"/>
    </w:pPr>
    <w:rPr>
      <w:rFonts w:ascii="ＭＳ ゴシック" w:eastAsia="ＭＳ ゴシック" w:hAnsi="ＭＳ ゴシック"/>
      <w:noProof/>
    </w:rPr>
  </w:style>
  <w:style w:type="character" w:customStyle="1" w:styleId="a5">
    <w:name w:val="ヘッダー (文字)"/>
    <w:basedOn w:val="a1"/>
    <w:link w:val="a4"/>
    <w:uiPriority w:val="99"/>
    <w:rsid w:val="009D555D"/>
    <w:rPr>
      <w:rFonts w:ascii="ＭＳ ゴシック" w:eastAsia="ＭＳ ゴシック" w:hAnsi="ＭＳ ゴシック" w:cs="Times New Roman"/>
      <w:noProof/>
      <w:szCs w:val="21"/>
    </w:rPr>
  </w:style>
  <w:style w:type="paragraph" w:styleId="a6">
    <w:name w:val="footer"/>
    <w:basedOn w:val="a"/>
    <w:link w:val="a7"/>
    <w:autoRedefine/>
    <w:uiPriority w:val="99"/>
    <w:rsid w:val="009B1C3F"/>
    <w:pPr>
      <w:tabs>
        <w:tab w:val="center" w:pos="4252"/>
        <w:tab w:val="right" w:pos="8504"/>
      </w:tabs>
      <w:wordWrap w:val="0"/>
      <w:snapToGrid w:val="0"/>
      <w:jc w:val="right"/>
    </w:pPr>
    <w:rPr>
      <w:rFonts w:eastAsia="ＭＳ Ｐゴシック" w:cs="Arial"/>
      <w:noProof/>
      <w:sz w:val="18"/>
      <w:szCs w:val="18"/>
    </w:rPr>
  </w:style>
  <w:style w:type="character" w:customStyle="1" w:styleId="a7">
    <w:name w:val="フッター (文字)"/>
    <w:basedOn w:val="a1"/>
    <w:link w:val="a6"/>
    <w:uiPriority w:val="99"/>
    <w:rsid w:val="009B1C3F"/>
    <w:rPr>
      <w:rFonts w:ascii="ＭＳ 明朝" w:eastAsia="ＭＳ Ｐゴシック" w:hAnsi="ＭＳ 明朝" w:cs="Arial"/>
      <w:noProof/>
      <w:sz w:val="18"/>
      <w:szCs w:val="18"/>
    </w:rPr>
  </w:style>
  <w:style w:type="paragraph" w:styleId="a0">
    <w:name w:val="Normal Indent"/>
    <w:basedOn w:val="a"/>
    <w:rsid w:val="009B1C3F"/>
    <w:pPr>
      <w:ind w:left="851"/>
    </w:pPr>
  </w:style>
  <w:style w:type="paragraph" w:styleId="11">
    <w:name w:val="toc 1"/>
    <w:basedOn w:val="a"/>
    <w:next w:val="a"/>
    <w:autoRedefine/>
    <w:uiPriority w:val="39"/>
    <w:rsid w:val="009B1C3F"/>
    <w:pPr>
      <w:spacing w:before="120" w:after="120"/>
    </w:pPr>
    <w:rPr>
      <w:b/>
      <w:caps/>
      <w:sz w:val="20"/>
    </w:rPr>
  </w:style>
  <w:style w:type="paragraph" w:styleId="21">
    <w:name w:val="toc 2"/>
    <w:basedOn w:val="a"/>
    <w:next w:val="a"/>
    <w:autoRedefine/>
    <w:uiPriority w:val="39"/>
    <w:rsid w:val="009B1C3F"/>
    <w:pPr>
      <w:tabs>
        <w:tab w:val="left" w:pos="840"/>
        <w:tab w:val="right" w:leader="dot" w:pos="9061"/>
      </w:tabs>
      <w:spacing w:line="0" w:lineRule="atLeast"/>
      <w:ind w:left="210" w:firstLineChars="37" w:firstLine="74"/>
    </w:pPr>
    <w:rPr>
      <w:smallCaps/>
      <w:sz w:val="20"/>
    </w:rPr>
  </w:style>
  <w:style w:type="paragraph" w:styleId="a8">
    <w:name w:val="Body Text"/>
    <w:basedOn w:val="a"/>
    <w:link w:val="a9"/>
    <w:autoRedefine/>
    <w:rsid w:val="002E2844"/>
  </w:style>
  <w:style w:type="character" w:customStyle="1" w:styleId="a9">
    <w:name w:val="本文 (文字)"/>
    <w:basedOn w:val="a1"/>
    <w:link w:val="a8"/>
    <w:rsid w:val="002E2844"/>
    <w:rPr>
      <w:rFonts w:ascii="ＭＳ 明朝" w:eastAsia="ＭＳ 明朝" w:hAnsi="ＭＳ 明朝" w:cs="Times New Roman"/>
      <w:szCs w:val="21"/>
    </w:rPr>
  </w:style>
  <w:style w:type="character" w:styleId="aa">
    <w:name w:val="annotation reference"/>
    <w:uiPriority w:val="99"/>
    <w:semiHidden/>
    <w:unhideWhenUsed/>
    <w:rsid w:val="009B1C3F"/>
    <w:rPr>
      <w:sz w:val="18"/>
      <w:szCs w:val="18"/>
    </w:rPr>
  </w:style>
  <w:style w:type="character" w:styleId="ab">
    <w:name w:val="page number"/>
    <w:rsid w:val="009B1C3F"/>
    <w:rPr>
      <w:rFonts w:ascii="Arial" w:hAnsi="Arial"/>
      <w:sz w:val="21"/>
      <w:szCs w:val="21"/>
    </w:rPr>
  </w:style>
  <w:style w:type="character" w:styleId="ac">
    <w:name w:val="Hyperlink"/>
    <w:uiPriority w:val="99"/>
    <w:rsid w:val="009B1C3F"/>
    <w:rPr>
      <w:color w:val="0000FF"/>
      <w:u w:val="single"/>
    </w:rPr>
  </w:style>
  <w:style w:type="character" w:customStyle="1" w:styleId="ad">
    <w:name w:val="スタイル ＭＳ Ｐゴシック"/>
    <w:rsid w:val="009B1C3F"/>
    <w:rPr>
      <w:rFonts w:ascii="Arial" w:eastAsia="ＭＳ ゴシック" w:hAnsi="Arial"/>
    </w:rPr>
  </w:style>
  <w:style w:type="paragraph" w:customStyle="1" w:styleId="ae">
    <w:name w:val="スタイル ヘッダー + (英数字) ＭＳ Ｐゴシック 中央揃え"/>
    <w:basedOn w:val="a4"/>
    <w:autoRedefine/>
    <w:rsid w:val="009B1C3F"/>
    <w:rPr>
      <w:rFonts w:cs="ＭＳ 明朝"/>
    </w:rPr>
  </w:style>
  <w:style w:type="paragraph" w:customStyle="1" w:styleId="25pt">
    <w:name w:val="スタイル ヘッダー + (英数字) ＭＳ Ｐゴシック (記号と特殊文字) ＭＳ Ｐ明朝 中央揃え 段落前 :  2.5 pt"/>
    <w:basedOn w:val="a4"/>
    <w:autoRedefine/>
    <w:rsid w:val="009B1C3F"/>
    <w:rPr>
      <w:rFonts w:ascii="Times New Roman" w:eastAsiaTheme="minorEastAsia" w:hAnsi="Times New Roman"/>
      <w:sz w:val="24"/>
      <w:szCs w:val="28"/>
    </w:rPr>
  </w:style>
  <w:style w:type="paragraph" w:customStyle="1" w:styleId="af">
    <w:name w:val="スタイル 中央揃え"/>
    <w:basedOn w:val="a"/>
    <w:rsid w:val="009B1C3F"/>
    <w:pPr>
      <w:jc w:val="center"/>
    </w:pPr>
    <w:rPr>
      <w:rFonts w:cs="ＭＳ 明朝"/>
      <w:sz w:val="24"/>
      <w:szCs w:val="20"/>
    </w:rPr>
  </w:style>
  <w:style w:type="paragraph" w:styleId="af0">
    <w:name w:val="annotation text"/>
    <w:basedOn w:val="a"/>
    <w:link w:val="af1"/>
    <w:uiPriority w:val="99"/>
    <w:unhideWhenUsed/>
    <w:rsid w:val="009B1C3F"/>
  </w:style>
  <w:style w:type="character" w:customStyle="1" w:styleId="af1">
    <w:name w:val="コメント文字列 (文字)"/>
    <w:basedOn w:val="a1"/>
    <w:link w:val="af0"/>
    <w:uiPriority w:val="99"/>
    <w:rsid w:val="009B1C3F"/>
    <w:rPr>
      <w:rFonts w:ascii="ＭＳ 明朝" w:eastAsia="ＭＳ 明朝" w:hAnsi="ＭＳ 明朝" w:cs="Times New Roman"/>
      <w:szCs w:val="21"/>
    </w:rPr>
  </w:style>
  <w:style w:type="paragraph" w:styleId="af2">
    <w:name w:val="List Paragraph"/>
    <w:basedOn w:val="a"/>
    <w:uiPriority w:val="34"/>
    <w:qFormat/>
    <w:rsid w:val="009B1C3F"/>
    <w:pPr>
      <w:ind w:leftChars="400" w:left="840"/>
    </w:pPr>
  </w:style>
  <w:style w:type="paragraph" w:styleId="af3">
    <w:name w:val="Balloon Text"/>
    <w:basedOn w:val="a"/>
    <w:link w:val="af4"/>
    <w:uiPriority w:val="99"/>
    <w:semiHidden/>
    <w:unhideWhenUsed/>
    <w:rsid w:val="009B1C3F"/>
    <w:pPr>
      <w:spacing w:before="0"/>
    </w:pPr>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9B1C3F"/>
    <w:rPr>
      <w:rFonts w:asciiTheme="majorHAnsi" w:eastAsiaTheme="majorEastAsia" w:hAnsiTheme="majorHAnsi" w:cstheme="majorBidi"/>
      <w:sz w:val="18"/>
      <w:szCs w:val="18"/>
    </w:rPr>
  </w:style>
  <w:style w:type="paragraph" w:styleId="af5">
    <w:name w:val="annotation subject"/>
    <w:basedOn w:val="af0"/>
    <w:next w:val="af0"/>
    <w:link w:val="af6"/>
    <w:uiPriority w:val="99"/>
    <w:semiHidden/>
    <w:unhideWhenUsed/>
    <w:rsid w:val="00A865AA"/>
    <w:rPr>
      <w:b/>
      <w:bCs/>
    </w:rPr>
  </w:style>
  <w:style w:type="character" w:customStyle="1" w:styleId="af6">
    <w:name w:val="コメント内容 (文字)"/>
    <w:basedOn w:val="af1"/>
    <w:link w:val="af5"/>
    <w:uiPriority w:val="99"/>
    <w:semiHidden/>
    <w:rsid w:val="00A865AA"/>
    <w:rPr>
      <w:rFonts w:ascii="ＭＳ 明朝" w:eastAsia="ＭＳ 明朝" w:hAnsi="ＭＳ 明朝" w:cs="Times New Roman"/>
      <w:b/>
      <w:bCs/>
      <w:szCs w:val="21"/>
    </w:rPr>
  </w:style>
  <w:style w:type="table" w:styleId="af7">
    <w:name w:val="Table Grid"/>
    <w:basedOn w:val="a2"/>
    <w:uiPriority w:val="39"/>
    <w:rsid w:val="0059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05236D"/>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323</Words>
  <Characters>1844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Keio University</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Azusa Matsumoto</dc:creator>
  <cp:keywords/>
  <dc:description/>
  <cp:lastModifiedBy>Azusa Matsumoto</cp:lastModifiedBy>
  <cp:revision>3</cp:revision>
  <cp:lastPrinted>2023-06-23T00:44:00Z</cp:lastPrinted>
  <dcterms:created xsi:type="dcterms:W3CDTF">2024-05-29T05:31:00Z</dcterms:created>
  <dcterms:modified xsi:type="dcterms:W3CDTF">2024-05-29T06:37:00Z</dcterms:modified>
</cp:coreProperties>
</file>